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B53282" w14:textId="77777777" w:rsidR="00475DB2" w:rsidRDefault="00475DB2">
      <w:pPr>
        <w:tabs>
          <w:tab w:val="left" w:pos="6237"/>
        </w:tabs>
        <w:rPr>
          <w:color w:val="000000"/>
          <w:szCs w:val="24"/>
          <w:lang w:eastAsia="lt-LT"/>
        </w:rPr>
      </w:pPr>
    </w:p>
    <w:p w14:paraId="585F6524" w14:textId="77777777" w:rsidR="00475DB2" w:rsidRDefault="00AE3D40">
      <w:pPr>
        <w:jc w:val="center"/>
        <w:rPr>
          <w:b/>
          <w:szCs w:val="24"/>
          <w:lang w:eastAsia="lt-LT"/>
        </w:rPr>
      </w:pPr>
      <w:r>
        <w:rPr>
          <w:b/>
          <w:szCs w:val="24"/>
          <w:lang w:eastAsia="lt-LT"/>
        </w:rPr>
        <w:t>TEISĖS AKTŲ PROJEKTŲ ANTIKORUPCINIO VERTINIMO PAŽYMA</w:t>
      </w:r>
    </w:p>
    <w:p w14:paraId="5EB7ED98" w14:textId="77777777" w:rsidR="00475DB2" w:rsidRDefault="00475DB2">
      <w:pPr>
        <w:rPr>
          <w:szCs w:val="24"/>
          <w:lang w:eastAsia="lt-LT"/>
        </w:rPr>
      </w:pPr>
    </w:p>
    <w:p w14:paraId="5122C00D" w14:textId="52046C78" w:rsidR="00475DB2" w:rsidRPr="00795D31" w:rsidRDefault="00AE3D40" w:rsidP="00795D31">
      <w:pPr>
        <w:jc w:val="both"/>
        <w:rPr>
          <w:rFonts w:cs="Arial Unicode MS"/>
          <w:b/>
          <w:bCs/>
          <w:szCs w:val="24"/>
          <w:lang w:eastAsia="ar-SA"/>
        </w:rPr>
      </w:pPr>
      <w:r>
        <w:rPr>
          <w:lang w:eastAsia="lt-LT"/>
        </w:rPr>
        <w:t>Teisės akto projekto pavadinimas:</w:t>
      </w:r>
      <w:r w:rsidR="00025CF9">
        <w:rPr>
          <w:lang w:eastAsia="lt-LT"/>
        </w:rPr>
        <w:t xml:space="preserve"> Sprendimo </w:t>
      </w:r>
      <w:r w:rsidR="005E3B32" w:rsidRPr="005E3B32">
        <w:rPr>
          <w:lang w:eastAsia="lt-LT"/>
        </w:rPr>
        <w:t>„</w:t>
      </w:r>
      <w:r w:rsidR="00EA5F7A">
        <w:rPr>
          <w:rFonts w:cs="Arial Unicode MS"/>
          <w:szCs w:val="24"/>
          <w:lang w:eastAsia="ar-SA"/>
        </w:rPr>
        <w:t>Dėl</w:t>
      </w:r>
      <w:r w:rsidR="00795D31" w:rsidRPr="00795D31">
        <w:rPr>
          <w:rFonts w:cs="Arial Unicode MS"/>
          <w:b/>
          <w:szCs w:val="24"/>
          <w:lang w:eastAsia="ar-SA"/>
        </w:rPr>
        <w:t xml:space="preserve"> </w:t>
      </w:r>
      <w:r w:rsidR="00795D31">
        <w:rPr>
          <w:rFonts w:cs="Arial Unicode MS"/>
          <w:szCs w:val="24"/>
          <w:lang w:eastAsia="ar-SA"/>
        </w:rPr>
        <w:t>L</w:t>
      </w:r>
      <w:r w:rsidR="00795D31" w:rsidRPr="00795D31">
        <w:rPr>
          <w:rFonts w:cs="Arial Unicode MS"/>
          <w:szCs w:val="24"/>
          <w:lang w:eastAsia="ar-SA"/>
        </w:rPr>
        <w:t>ėšų, skirtų nauj</w:t>
      </w:r>
      <w:r w:rsidR="00D07AAE">
        <w:rPr>
          <w:rFonts w:cs="Arial Unicode MS"/>
          <w:szCs w:val="24"/>
          <w:lang w:eastAsia="ar-SA"/>
        </w:rPr>
        <w:t>oms</w:t>
      </w:r>
      <w:r w:rsidR="00795D31" w:rsidRPr="00795D31">
        <w:rPr>
          <w:rFonts w:cs="Arial Unicode MS"/>
          <w:szCs w:val="24"/>
          <w:lang w:eastAsia="ar-SA"/>
        </w:rPr>
        <w:t xml:space="preserve"> mokytojų padėjėjų pareigyb</w:t>
      </w:r>
      <w:r w:rsidR="00D07AAE">
        <w:rPr>
          <w:rFonts w:cs="Arial Unicode MS"/>
          <w:szCs w:val="24"/>
          <w:lang w:eastAsia="ar-SA"/>
        </w:rPr>
        <w:t>ėms</w:t>
      </w:r>
      <w:r w:rsidR="00795D31" w:rsidRPr="00795D31">
        <w:rPr>
          <w:rFonts w:cs="Arial Unicode MS"/>
          <w:szCs w:val="24"/>
          <w:lang w:eastAsia="ar-SA"/>
        </w:rPr>
        <w:t xml:space="preserve"> </w:t>
      </w:r>
      <w:r w:rsidR="00795D31">
        <w:rPr>
          <w:rFonts w:cs="Arial Unicode MS"/>
          <w:szCs w:val="24"/>
          <w:lang w:eastAsia="ar-SA"/>
        </w:rPr>
        <w:t>Š</w:t>
      </w:r>
      <w:r w:rsidR="00795D31" w:rsidRPr="00795D31">
        <w:rPr>
          <w:rFonts w:cs="Arial Unicode MS"/>
          <w:szCs w:val="24"/>
          <w:lang w:eastAsia="ar-SA"/>
        </w:rPr>
        <w:t xml:space="preserve">iaulių miesto savivaldybės mokyklose  </w:t>
      </w:r>
      <w:r w:rsidR="00D07AAE">
        <w:rPr>
          <w:rFonts w:cs="Arial Unicode MS"/>
          <w:szCs w:val="24"/>
          <w:lang w:eastAsia="ar-SA"/>
        </w:rPr>
        <w:t>įsteigti</w:t>
      </w:r>
      <w:r w:rsidR="00795D31" w:rsidRPr="00795D31">
        <w:rPr>
          <w:rFonts w:cs="Arial Unicode MS"/>
          <w:szCs w:val="24"/>
          <w:lang w:eastAsia="ar-SA"/>
        </w:rPr>
        <w:t xml:space="preserve">,  </w:t>
      </w:r>
      <w:r w:rsidR="00795D31" w:rsidRPr="00326B51">
        <w:rPr>
          <w:rFonts w:cs="Arial Unicode MS"/>
          <w:szCs w:val="24"/>
          <w:lang w:eastAsia="ar-SA"/>
        </w:rPr>
        <w:t>paskirstymo ir panaudojimo tvarkos aprašo patvirtinimo</w:t>
      </w:r>
      <w:r w:rsidR="00795D31">
        <w:rPr>
          <w:rFonts w:cs="Arial Unicode MS"/>
          <w:szCs w:val="24"/>
          <w:lang w:eastAsia="ar-SA"/>
        </w:rPr>
        <w:t>“</w:t>
      </w:r>
      <w:r w:rsidR="00795D31" w:rsidRPr="0091499A">
        <w:rPr>
          <w:rFonts w:cs="Arial Unicode MS"/>
          <w:szCs w:val="24"/>
          <w:lang w:eastAsia="ar-SA"/>
        </w:rPr>
        <w:t xml:space="preserve"> </w:t>
      </w:r>
      <w:r w:rsidR="00795D31" w:rsidRPr="009026F9">
        <w:t xml:space="preserve"> </w:t>
      </w:r>
      <w:r w:rsidR="005E3B32">
        <w:rPr>
          <w:lang w:eastAsia="lt-LT"/>
        </w:rPr>
        <w:t>projektas</w:t>
      </w:r>
    </w:p>
    <w:p w14:paraId="3D2E98C7" w14:textId="77777777" w:rsidR="00B81457" w:rsidRPr="00136227" w:rsidRDefault="00AE3D40" w:rsidP="00B81457">
      <w:pPr>
        <w:spacing w:line="360" w:lineRule="atLeast"/>
        <w:jc w:val="both"/>
        <w:rPr>
          <w:szCs w:val="24"/>
          <w:lang w:eastAsia="lt-LT"/>
        </w:rPr>
      </w:pPr>
      <w:r>
        <w:rPr>
          <w:szCs w:val="24"/>
          <w:lang w:eastAsia="lt-LT"/>
        </w:rPr>
        <w:t>Teisės akto projekto tiesioginis rengėjas</w:t>
      </w:r>
      <w:r w:rsidRPr="00505EDE">
        <w:rPr>
          <w:szCs w:val="24"/>
          <w:lang w:eastAsia="lt-LT"/>
        </w:rPr>
        <w:t>:</w:t>
      </w:r>
      <w:r w:rsidR="00A643F4" w:rsidRPr="00505EDE">
        <w:rPr>
          <w:szCs w:val="24"/>
          <w:lang w:eastAsia="lt-LT"/>
        </w:rPr>
        <w:t xml:space="preserve"> </w:t>
      </w:r>
      <w:r w:rsidR="00505EDE" w:rsidRPr="00136227">
        <w:rPr>
          <w:szCs w:val="24"/>
          <w:lang w:eastAsia="lt-LT"/>
        </w:rPr>
        <w:t>Sandra Verenkaitė - Bubliauskienė, Švietimo skyri</w:t>
      </w:r>
      <w:r w:rsidR="00BE1DDB">
        <w:rPr>
          <w:szCs w:val="24"/>
          <w:lang w:eastAsia="lt-LT"/>
        </w:rPr>
        <w:t>aus patarėja</w:t>
      </w:r>
      <w:r w:rsidR="00B81457" w:rsidRPr="00136227">
        <w:rPr>
          <w:szCs w:val="24"/>
          <w:lang w:eastAsia="lt-LT"/>
        </w:rPr>
        <w:t>.</w:t>
      </w:r>
    </w:p>
    <w:p w14:paraId="3FA7CCE8" w14:textId="77777777" w:rsidR="00475DB2" w:rsidRDefault="00AE3D40">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236CA61E" w14:textId="77777777" w:rsidR="00475DB2" w:rsidRDefault="00AE3D40">
      <w:pPr>
        <w:spacing w:line="360" w:lineRule="atLeast"/>
        <w:jc w:val="both"/>
        <w:rPr>
          <w:szCs w:val="24"/>
          <w:lang w:eastAsia="lt-LT"/>
        </w:rPr>
      </w:pPr>
      <w:r>
        <w:rPr>
          <w:szCs w:val="24"/>
          <w:lang w:eastAsia="lt-LT"/>
        </w:rPr>
        <w:t>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p w14:paraId="1A2D8B77" w14:textId="77777777" w:rsidR="00475DB2" w:rsidRDefault="00475DB2">
      <w:pPr>
        <w:jc w:val="both"/>
        <w:rPr>
          <w:sz w:val="22"/>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383"/>
        <w:gridCol w:w="3939"/>
        <w:gridCol w:w="3795"/>
        <w:gridCol w:w="2686"/>
      </w:tblGrid>
      <w:tr w:rsidR="00475DB2" w14:paraId="0C71A87C" w14:textId="77777777">
        <w:trPr>
          <w:trHeight w:val="23"/>
          <w:tblHeader/>
        </w:trPr>
        <w:tc>
          <w:tcPr>
            <w:tcW w:w="709" w:type="dxa"/>
            <w:shd w:val="clear" w:color="auto" w:fill="auto"/>
            <w:vAlign w:val="center"/>
          </w:tcPr>
          <w:p w14:paraId="604C2168" w14:textId="77777777" w:rsidR="00475DB2" w:rsidRDefault="00AE3D40">
            <w:pPr>
              <w:jc w:val="center"/>
              <w:rPr>
                <w:sz w:val="22"/>
                <w:szCs w:val="22"/>
                <w:lang w:eastAsia="lt-LT"/>
              </w:rPr>
            </w:pPr>
            <w:r>
              <w:rPr>
                <w:sz w:val="22"/>
                <w:szCs w:val="22"/>
                <w:lang w:eastAsia="lt-LT"/>
              </w:rPr>
              <w:t>Eil. Nr.</w:t>
            </w:r>
          </w:p>
        </w:tc>
        <w:tc>
          <w:tcPr>
            <w:tcW w:w="3402" w:type="dxa"/>
            <w:shd w:val="clear" w:color="auto" w:fill="auto"/>
            <w:vAlign w:val="center"/>
          </w:tcPr>
          <w:p w14:paraId="63AA7011" w14:textId="77777777" w:rsidR="00475DB2" w:rsidRDefault="00AE3D40">
            <w:pPr>
              <w:jc w:val="center"/>
              <w:rPr>
                <w:sz w:val="22"/>
                <w:szCs w:val="22"/>
                <w:lang w:eastAsia="lt-LT"/>
              </w:rPr>
            </w:pPr>
            <w:r>
              <w:rPr>
                <w:sz w:val="22"/>
                <w:szCs w:val="22"/>
                <w:lang w:eastAsia="lt-LT"/>
              </w:rPr>
              <w:t>Kriterijus</w:t>
            </w:r>
          </w:p>
        </w:tc>
        <w:tc>
          <w:tcPr>
            <w:tcW w:w="3969" w:type="dxa"/>
            <w:shd w:val="clear" w:color="auto" w:fill="auto"/>
            <w:vAlign w:val="center"/>
          </w:tcPr>
          <w:p w14:paraId="1C9A1B7D"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5F1D3FAF"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0020FC09"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475DB2" w14:paraId="5F23E176" w14:textId="77777777">
        <w:trPr>
          <w:trHeight w:val="23"/>
        </w:trPr>
        <w:tc>
          <w:tcPr>
            <w:tcW w:w="709" w:type="dxa"/>
            <w:shd w:val="clear" w:color="auto" w:fill="auto"/>
          </w:tcPr>
          <w:p w14:paraId="7F594DE6" w14:textId="77777777" w:rsidR="00475DB2" w:rsidRDefault="00475DB2">
            <w:pPr>
              <w:jc w:val="center"/>
              <w:rPr>
                <w:i/>
                <w:sz w:val="22"/>
                <w:szCs w:val="22"/>
                <w:lang w:eastAsia="lt-LT"/>
              </w:rPr>
            </w:pPr>
          </w:p>
        </w:tc>
        <w:tc>
          <w:tcPr>
            <w:tcW w:w="3402" w:type="dxa"/>
            <w:shd w:val="clear" w:color="auto" w:fill="auto"/>
          </w:tcPr>
          <w:p w14:paraId="200E6942" w14:textId="77777777" w:rsidR="00475DB2" w:rsidRDefault="00475DB2">
            <w:pPr>
              <w:rPr>
                <w:i/>
                <w:sz w:val="22"/>
                <w:szCs w:val="22"/>
                <w:lang w:eastAsia="lt-LT"/>
              </w:rPr>
            </w:pPr>
          </w:p>
        </w:tc>
        <w:tc>
          <w:tcPr>
            <w:tcW w:w="3969" w:type="dxa"/>
            <w:shd w:val="clear" w:color="auto" w:fill="auto"/>
            <w:vAlign w:val="center"/>
          </w:tcPr>
          <w:p w14:paraId="63E8C524" w14:textId="77777777" w:rsidR="00475DB2" w:rsidRDefault="00AE3D40">
            <w:pPr>
              <w:jc w:val="center"/>
              <w:rPr>
                <w:i/>
                <w:sz w:val="22"/>
                <w:szCs w:val="22"/>
                <w:lang w:eastAsia="lt-LT"/>
              </w:rPr>
            </w:pPr>
            <w:r>
              <w:rPr>
                <w:i/>
                <w:sz w:val="22"/>
                <w:szCs w:val="22"/>
                <w:lang w:eastAsia="lt-LT"/>
              </w:rPr>
              <w:t>pildo teisės akto projekto vertintojas</w:t>
            </w:r>
          </w:p>
        </w:tc>
        <w:tc>
          <w:tcPr>
            <w:tcW w:w="3827" w:type="dxa"/>
            <w:shd w:val="clear" w:color="auto" w:fill="auto"/>
            <w:vAlign w:val="center"/>
          </w:tcPr>
          <w:p w14:paraId="73DFF0CF"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703" w:type="dxa"/>
            <w:shd w:val="clear" w:color="auto" w:fill="auto"/>
            <w:vAlign w:val="center"/>
          </w:tcPr>
          <w:p w14:paraId="71262344" w14:textId="77777777" w:rsidR="00475DB2" w:rsidRDefault="00AE3D40">
            <w:pPr>
              <w:jc w:val="center"/>
              <w:rPr>
                <w:i/>
                <w:sz w:val="22"/>
                <w:szCs w:val="22"/>
                <w:lang w:eastAsia="lt-LT"/>
              </w:rPr>
            </w:pPr>
            <w:r>
              <w:rPr>
                <w:i/>
                <w:sz w:val="22"/>
                <w:szCs w:val="22"/>
                <w:lang w:eastAsia="lt-LT"/>
              </w:rPr>
              <w:t>pildo teisės akto projekto vertintojas</w:t>
            </w:r>
          </w:p>
        </w:tc>
      </w:tr>
      <w:tr w:rsidR="00475DB2" w14:paraId="1C437435" w14:textId="77777777">
        <w:trPr>
          <w:trHeight w:val="23"/>
        </w:trPr>
        <w:tc>
          <w:tcPr>
            <w:tcW w:w="709" w:type="dxa"/>
            <w:shd w:val="clear" w:color="auto" w:fill="auto"/>
          </w:tcPr>
          <w:p w14:paraId="7E8D4C26" w14:textId="77777777" w:rsidR="00475DB2" w:rsidRDefault="00AE3D40">
            <w:pPr>
              <w:jc w:val="center"/>
              <w:rPr>
                <w:sz w:val="22"/>
                <w:szCs w:val="22"/>
                <w:lang w:eastAsia="lt-LT"/>
              </w:rPr>
            </w:pPr>
            <w:r>
              <w:rPr>
                <w:sz w:val="22"/>
                <w:szCs w:val="22"/>
                <w:lang w:eastAsia="lt-LT"/>
              </w:rPr>
              <w:t>1.</w:t>
            </w:r>
          </w:p>
        </w:tc>
        <w:tc>
          <w:tcPr>
            <w:tcW w:w="3402" w:type="dxa"/>
            <w:shd w:val="clear" w:color="auto" w:fill="auto"/>
          </w:tcPr>
          <w:p w14:paraId="0DAF374F"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69" w:type="dxa"/>
            <w:shd w:val="clear" w:color="auto" w:fill="auto"/>
          </w:tcPr>
          <w:p w14:paraId="15E97B96" w14:textId="77777777" w:rsidR="00475DB2" w:rsidRDefault="00312119" w:rsidP="00020BCC">
            <w:pPr>
              <w:rPr>
                <w:b/>
                <w:sz w:val="22"/>
                <w:szCs w:val="22"/>
                <w:lang w:eastAsia="lt-LT"/>
              </w:rPr>
            </w:pPr>
            <w:r>
              <w:rPr>
                <w:sz w:val="22"/>
                <w:szCs w:val="22"/>
                <w:lang w:eastAsia="lt-LT"/>
              </w:rPr>
              <w:t>N</w:t>
            </w:r>
            <w:r w:rsidR="009A5C3B">
              <w:rPr>
                <w:sz w:val="22"/>
                <w:szCs w:val="22"/>
                <w:lang w:eastAsia="lt-LT"/>
              </w:rPr>
              <w:t>esudaro</w:t>
            </w:r>
            <w:r>
              <w:rPr>
                <w:sz w:val="22"/>
                <w:szCs w:val="22"/>
                <w:lang w:eastAsia="lt-LT"/>
              </w:rPr>
              <w:t>.</w:t>
            </w:r>
          </w:p>
        </w:tc>
        <w:tc>
          <w:tcPr>
            <w:tcW w:w="3827" w:type="dxa"/>
            <w:shd w:val="clear" w:color="auto" w:fill="auto"/>
          </w:tcPr>
          <w:p w14:paraId="3936F193" w14:textId="77777777" w:rsidR="00475DB2" w:rsidRPr="005B5B3A" w:rsidRDefault="00475DB2" w:rsidP="00DE755D">
            <w:pPr>
              <w:jc w:val="center"/>
              <w:rPr>
                <w:sz w:val="22"/>
                <w:szCs w:val="22"/>
                <w:lang w:eastAsia="lt-LT"/>
              </w:rPr>
            </w:pPr>
          </w:p>
        </w:tc>
        <w:tc>
          <w:tcPr>
            <w:tcW w:w="2703" w:type="dxa"/>
            <w:shd w:val="clear" w:color="auto" w:fill="auto"/>
          </w:tcPr>
          <w:p w14:paraId="0BDE6434" w14:textId="77777777" w:rsidR="00475DB2" w:rsidRDefault="00AE3D40">
            <w:pPr>
              <w:rPr>
                <w:sz w:val="22"/>
                <w:szCs w:val="22"/>
                <w:lang w:eastAsia="lt-LT"/>
              </w:rPr>
            </w:pPr>
            <w:r>
              <w:rPr>
                <w:sz w:val="22"/>
                <w:szCs w:val="22"/>
                <w:lang w:eastAsia="lt-LT"/>
              </w:rPr>
              <w:t>□ tenkina</w:t>
            </w:r>
          </w:p>
          <w:p w14:paraId="6DB6E386" w14:textId="77777777" w:rsidR="00475DB2" w:rsidRDefault="00AE3D40">
            <w:pPr>
              <w:rPr>
                <w:sz w:val="22"/>
                <w:szCs w:val="22"/>
                <w:lang w:eastAsia="lt-LT"/>
              </w:rPr>
            </w:pPr>
            <w:r>
              <w:rPr>
                <w:sz w:val="22"/>
                <w:szCs w:val="22"/>
                <w:lang w:eastAsia="lt-LT"/>
              </w:rPr>
              <w:t>□ netenkina</w:t>
            </w:r>
          </w:p>
        </w:tc>
      </w:tr>
      <w:tr w:rsidR="00475DB2" w14:paraId="7A60B165" w14:textId="77777777">
        <w:trPr>
          <w:trHeight w:val="23"/>
        </w:trPr>
        <w:tc>
          <w:tcPr>
            <w:tcW w:w="709" w:type="dxa"/>
            <w:shd w:val="clear" w:color="auto" w:fill="auto"/>
          </w:tcPr>
          <w:p w14:paraId="62CDD7B7" w14:textId="77777777" w:rsidR="00475DB2" w:rsidRDefault="00AE3D40">
            <w:pPr>
              <w:keepNext/>
              <w:jc w:val="center"/>
              <w:rPr>
                <w:sz w:val="22"/>
                <w:szCs w:val="22"/>
                <w:lang w:eastAsia="lt-LT"/>
              </w:rPr>
            </w:pPr>
            <w:r>
              <w:rPr>
                <w:sz w:val="22"/>
                <w:szCs w:val="22"/>
                <w:lang w:eastAsia="lt-LT"/>
              </w:rPr>
              <w:t>2.</w:t>
            </w:r>
          </w:p>
        </w:tc>
        <w:tc>
          <w:tcPr>
            <w:tcW w:w="3402" w:type="dxa"/>
            <w:shd w:val="clear" w:color="auto" w:fill="auto"/>
          </w:tcPr>
          <w:p w14:paraId="0DD965BE"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69" w:type="dxa"/>
            <w:shd w:val="clear" w:color="auto" w:fill="auto"/>
          </w:tcPr>
          <w:p w14:paraId="6820F0D4" w14:textId="77777777" w:rsidR="00475DB2" w:rsidRDefault="00312119" w:rsidP="00020BCC">
            <w:pPr>
              <w:keepNext/>
              <w:rPr>
                <w:sz w:val="22"/>
                <w:szCs w:val="22"/>
                <w:lang w:eastAsia="lt-LT"/>
              </w:rPr>
            </w:pPr>
            <w:r>
              <w:rPr>
                <w:sz w:val="22"/>
                <w:szCs w:val="22"/>
                <w:lang w:eastAsia="lt-LT"/>
              </w:rPr>
              <w:t>N</w:t>
            </w:r>
            <w:r w:rsidR="009A5C3B">
              <w:rPr>
                <w:sz w:val="22"/>
                <w:szCs w:val="22"/>
                <w:lang w:eastAsia="lt-LT"/>
              </w:rPr>
              <w:t>ėra</w:t>
            </w:r>
            <w:r>
              <w:rPr>
                <w:sz w:val="22"/>
                <w:szCs w:val="22"/>
                <w:lang w:eastAsia="lt-LT"/>
              </w:rPr>
              <w:t>.</w:t>
            </w:r>
          </w:p>
        </w:tc>
        <w:tc>
          <w:tcPr>
            <w:tcW w:w="3827" w:type="dxa"/>
            <w:shd w:val="clear" w:color="auto" w:fill="auto"/>
          </w:tcPr>
          <w:p w14:paraId="52C3E7CE" w14:textId="77777777" w:rsidR="00475DB2" w:rsidRPr="005B5B3A" w:rsidRDefault="00475DB2" w:rsidP="005B5B3A">
            <w:pPr>
              <w:keepNext/>
              <w:jc w:val="center"/>
              <w:rPr>
                <w:sz w:val="22"/>
                <w:szCs w:val="22"/>
                <w:lang w:eastAsia="lt-LT"/>
              </w:rPr>
            </w:pPr>
          </w:p>
        </w:tc>
        <w:tc>
          <w:tcPr>
            <w:tcW w:w="2703" w:type="dxa"/>
            <w:shd w:val="clear" w:color="auto" w:fill="auto"/>
          </w:tcPr>
          <w:p w14:paraId="40A0AE2A" w14:textId="77777777" w:rsidR="00475DB2" w:rsidRDefault="00AE3D40">
            <w:pPr>
              <w:keepNext/>
              <w:rPr>
                <w:sz w:val="22"/>
                <w:szCs w:val="22"/>
                <w:lang w:eastAsia="lt-LT"/>
              </w:rPr>
            </w:pPr>
            <w:r>
              <w:rPr>
                <w:sz w:val="22"/>
                <w:szCs w:val="22"/>
                <w:lang w:eastAsia="lt-LT"/>
              </w:rPr>
              <w:t>□ tenkina</w:t>
            </w:r>
          </w:p>
          <w:p w14:paraId="6F466369" w14:textId="77777777" w:rsidR="00475DB2" w:rsidRDefault="00AE3D40">
            <w:pPr>
              <w:keepNext/>
              <w:rPr>
                <w:sz w:val="22"/>
                <w:szCs w:val="22"/>
                <w:lang w:eastAsia="lt-LT"/>
              </w:rPr>
            </w:pPr>
            <w:r>
              <w:rPr>
                <w:sz w:val="22"/>
                <w:szCs w:val="22"/>
                <w:lang w:eastAsia="lt-LT"/>
              </w:rPr>
              <w:t>□ netenkina</w:t>
            </w:r>
          </w:p>
        </w:tc>
      </w:tr>
      <w:tr w:rsidR="00475DB2" w14:paraId="4C9ACDC4" w14:textId="77777777">
        <w:trPr>
          <w:trHeight w:val="23"/>
        </w:trPr>
        <w:tc>
          <w:tcPr>
            <w:tcW w:w="709" w:type="dxa"/>
            <w:shd w:val="clear" w:color="auto" w:fill="auto"/>
          </w:tcPr>
          <w:p w14:paraId="6A827270" w14:textId="77777777" w:rsidR="00475DB2" w:rsidRDefault="00AE3D40">
            <w:pPr>
              <w:jc w:val="center"/>
              <w:rPr>
                <w:sz w:val="22"/>
                <w:szCs w:val="22"/>
                <w:lang w:eastAsia="lt-LT"/>
              </w:rPr>
            </w:pPr>
            <w:r>
              <w:rPr>
                <w:sz w:val="22"/>
                <w:szCs w:val="22"/>
                <w:lang w:eastAsia="lt-LT"/>
              </w:rPr>
              <w:t>3.</w:t>
            </w:r>
          </w:p>
        </w:tc>
        <w:tc>
          <w:tcPr>
            <w:tcW w:w="3402" w:type="dxa"/>
            <w:shd w:val="clear" w:color="auto" w:fill="auto"/>
          </w:tcPr>
          <w:p w14:paraId="296D318B" w14:textId="77777777" w:rsidR="00475DB2" w:rsidRDefault="00AE3D40">
            <w:pPr>
              <w:rPr>
                <w:sz w:val="22"/>
                <w:szCs w:val="22"/>
                <w:lang w:eastAsia="lt-LT"/>
              </w:rPr>
            </w:pPr>
            <w:r>
              <w:rPr>
                <w:sz w:val="22"/>
                <w:szCs w:val="22"/>
                <w:lang w:eastAsia="lt-LT"/>
              </w:rPr>
              <w:t xml:space="preserve">Teisės akto projekte nustatyta, kad sprendimą dėl teisių suteikimo, apribojimų nustatymo, sankcijų </w:t>
            </w:r>
            <w:r>
              <w:rPr>
                <w:sz w:val="22"/>
                <w:szCs w:val="22"/>
                <w:lang w:eastAsia="lt-LT"/>
              </w:rPr>
              <w:lastRenderedPageBreak/>
              <w:t>taikymo ir panašiai priimantis subjektas atskirtas nuo šių sprendimų teisėtumą ir įgyvendinimą kontroliuojančio (prižiūrinčio) subjekto</w:t>
            </w:r>
          </w:p>
        </w:tc>
        <w:tc>
          <w:tcPr>
            <w:tcW w:w="3969" w:type="dxa"/>
            <w:shd w:val="clear" w:color="auto" w:fill="auto"/>
          </w:tcPr>
          <w:p w14:paraId="5D1268D4" w14:textId="77777777" w:rsidR="00475DB2"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264C63DC" w14:textId="77777777" w:rsidR="00475DB2" w:rsidRPr="005B5B3A" w:rsidRDefault="00475DB2" w:rsidP="005B5B3A">
            <w:pPr>
              <w:jc w:val="center"/>
              <w:rPr>
                <w:sz w:val="22"/>
                <w:szCs w:val="22"/>
                <w:lang w:eastAsia="lt-LT"/>
              </w:rPr>
            </w:pPr>
          </w:p>
        </w:tc>
        <w:tc>
          <w:tcPr>
            <w:tcW w:w="2703" w:type="dxa"/>
            <w:shd w:val="clear" w:color="auto" w:fill="auto"/>
          </w:tcPr>
          <w:p w14:paraId="5B9FB667" w14:textId="77777777" w:rsidR="00475DB2" w:rsidRDefault="00AE3D40">
            <w:pPr>
              <w:rPr>
                <w:sz w:val="22"/>
                <w:szCs w:val="22"/>
                <w:lang w:eastAsia="lt-LT"/>
              </w:rPr>
            </w:pPr>
            <w:r>
              <w:rPr>
                <w:sz w:val="22"/>
                <w:szCs w:val="22"/>
                <w:lang w:eastAsia="lt-LT"/>
              </w:rPr>
              <w:t>□ tenkina</w:t>
            </w:r>
          </w:p>
          <w:p w14:paraId="19257233" w14:textId="77777777" w:rsidR="00475DB2" w:rsidRDefault="00AE3D40">
            <w:pPr>
              <w:rPr>
                <w:sz w:val="22"/>
                <w:szCs w:val="22"/>
                <w:lang w:eastAsia="lt-LT"/>
              </w:rPr>
            </w:pPr>
            <w:r>
              <w:rPr>
                <w:sz w:val="22"/>
                <w:szCs w:val="22"/>
                <w:lang w:eastAsia="lt-LT"/>
              </w:rPr>
              <w:t>□ netenkina</w:t>
            </w:r>
          </w:p>
        </w:tc>
      </w:tr>
      <w:tr w:rsidR="00475DB2" w14:paraId="169D7391" w14:textId="77777777">
        <w:trPr>
          <w:trHeight w:val="23"/>
        </w:trPr>
        <w:tc>
          <w:tcPr>
            <w:tcW w:w="709" w:type="dxa"/>
            <w:shd w:val="clear" w:color="auto" w:fill="auto"/>
          </w:tcPr>
          <w:p w14:paraId="69D4BDBB" w14:textId="77777777" w:rsidR="00475DB2" w:rsidRDefault="00AE3D40">
            <w:pPr>
              <w:jc w:val="center"/>
              <w:rPr>
                <w:sz w:val="22"/>
                <w:szCs w:val="22"/>
                <w:lang w:eastAsia="lt-LT"/>
              </w:rPr>
            </w:pPr>
            <w:r>
              <w:rPr>
                <w:sz w:val="22"/>
                <w:szCs w:val="22"/>
                <w:lang w:eastAsia="lt-LT"/>
              </w:rPr>
              <w:t>4.</w:t>
            </w:r>
          </w:p>
        </w:tc>
        <w:tc>
          <w:tcPr>
            <w:tcW w:w="3402" w:type="dxa"/>
            <w:shd w:val="clear" w:color="auto" w:fill="auto"/>
          </w:tcPr>
          <w:p w14:paraId="217F8D7F" w14:textId="77777777" w:rsidR="00475DB2" w:rsidRDefault="00AE3D40">
            <w:pPr>
              <w:rPr>
                <w:sz w:val="22"/>
                <w:szCs w:val="22"/>
                <w:lang w:eastAsia="lt-LT"/>
              </w:rPr>
            </w:pPr>
            <w:r>
              <w:rPr>
                <w:sz w:val="22"/>
                <w:szCs w:val="22"/>
                <w:lang w:eastAsia="lt-LT"/>
              </w:rPr>
              <w:t>Teisės akto projekte nustatyti subjekto įgaliojimai (teisės) atitinka subjekto atliekamas funkcijas (pareigas)</w:t>
            </w:r>
          </w:p>
        </w:tc>
        <w:tc>
          <w:tcPr>
            <w:tcW w:w="3969" w:type="dxa"/>
            <w:shd w:val="clear" w:color="auto" w:fill="auto"/>
          </w:tcPr>
          <w:p w14:paraId="3563FD74" w14:textId="77777777" w:rsidR="00475DB2" w:rsidRDefault="00BC120B" w:rsidP="00020BCC">
            <w:pPr>
              <w:rPr>
                <w:sz w:val="22"/>
                <w:szCs w:val="22"/>
                <w:lang w:eastAsia="lt-LT"/>
              </w:rPr>
            </w:pPr>
            <w:r>
              <w:rPr>
                <w:sz w:val="22"/>
                <w:szCs w:val="22"/>
                <w:lang w:eastAsia="lt-LT"/>
              </w:rPr>
              <w:t xml:space="preserve">Taip. </w:t>
            </w:r>
          </w:p>
        </w:tc>
        <w:tc>
          <w:tcPr>
            <w:tcW w:w="3827" w:type="dxa"/>
            <w:shd w:val="clear" w:color="auto" w:fill="auto"/>
          </w:tcPr>
          <w:p w14:paraId="57FF2D72" w14:textId="77777777" w:rsidR="00475DB2" w:rsidRDefault="00475DB2" w:rsidP="005B5B3A">
            <w:pPr>
              <w:jc w:val="center"/>
              <w:rPr>
                <w:sz w:val="22"/>
                <w:szCs w:val="22"/>
                <w:lang w:eastAsia="lt-LT"/>
              </w:rPr>
            </w:pPr>
          </w:p>
        </w:tc>
        <w:tc>
          <w:tcPr>
            <w:tcW w:w="2703" w:type="dxa"/>
            <w:shd w:val="clear" w:color="auto" w:fill="auto"/>
          </w:tcPr>
          <w:p w14:paraId="737F543D" w14:textId="77777777" w:rsidR="00475DB2" w:rsidRDefault="00AE3D40">
            <w:pPr>
              <w:rPr>
                <w:sz w:val="22"/>
                <w:szCs w:val="22"/>
                <w:lang w:eastAsia="lt-LT"/>
              </w:rPr>
            </w:pPr>
            <w:r>
              <w:rPr>
                <w:sz w:val="22"/>
                <w:szCs w:val="22"/>
                <w:lang w:eastAsia="lt-LT"/>
              </w:rPr>
              <w:t>□ tenkina</w:t>
            </w:r>
          </w:p>
          <w:p w14:paraId="76CFA297" w14:textId="77777777" w:rsidR="00475DB2" w:rsidRDefault="00AE3D40">
            <w:pPr>
              <w:rPr>
                <w:sz w:val="22"/>
                <w:szCs w:val="22"/>
                <w:lang w:eastAsia="lt-LT"/>
              </w:rPr>
            </w:pPr>
            <w:r>
              <w:rPr>
                <w:sz w:val="22"/>
                <w:szCs w:val="22"/>
                <w:lang w:eastAsia="lt-LT"/>
              </w:rPr>
              <w:t>□ netenkina</w:t>
            </w:r>
          </w:p>
        </w:tc>
      </w:tr>
      <w:tr w:rsidR="00475DB2" w14:paraId="654A1A7A" w14:textId="77777777">
        <w:trPr>
          <w:trHeight w:val="23"/>
        </w:trPr>
        <w:tc>
          <w:tcPr>
            <w:tcW w:w="709" w:type="dxa"/>
            <w:shd w:val="clear" w:color="auto" w:fill="auto"/>
          </w:tcPr>
          <w:p w14:paraId="31674D21" w14:textId="77777777" w:rsidR="00475DB2" w:rsidRDefault="00AE3D40">
            <w:pPr>
              <w:jc w:val="center"/>
              <w:rPr>
                <w:sz w:val="22"/>
                <w:szCs w:val="22"/>
                <w:lang w:eastAsia="lt-LT"/>
              </w:rPr>
            </w:pPr>
            <w:r>
              <w:rPr>
                <w:sz w:val="22"/>
                <w:szCs w:val="22"/>
                <w:lang w:eastAsia="lt-LT"/>
              </w:rPr>
              <w:t>5.</w:t>
            </w:r>
          </w:p>
        </w:tc>
        <w:tc>
          <w:tcPr>
            <w:tcW w:w="3402" w:type="dxa"/>
            <w:shd w:val="clear" w:color="auto" w:fill="auto"/>
          </w:tcPr>
          <w:p w14:paraId="6306C174" w14:textId="77777777" w:rsidR="00475DB2" w:rsidRDefault="00AE3D40">
            <w:pPr>
              <w:rPr>
                <w:sz w:val="22"/>
                <w:szCs w:val="22"/>
                <w:lang w:eastAsia="lt-LT"/>
              </w:rPr>
            </w:pPr>
            <w:r>
              <w:rPr>
                <w:sz w:val="22"/>
                <w:szCs w:val="22"/>
                <w:lang w:eastAsia="lt-LT"/>
              </w:rPr>
              <w:t>Teisės akto projekte nustatytas baigtinis sprendimo priėmimo kriterijų (atvejų) sąrašas</w:t>
            </w:r>
          </w:p>
        </w:tc>
        <w:tc>
          <w:tcPr>
            <w:tcW w:w="3969" w:type="dxa"/>
            <w:shd w:val="clear" w:color="auto" w:fill="auto"/>
          </w:tcPr>
          <w:p w14:paraId="15387083" w14:textId="77777777" w:rsidR="00475DB2" w:rsidRDefault="00BC120B" w:rsidP="00FC7308">
            <w:pPr>
              <w:rPr>
                <w:sz w:val="22"/>
                <w:szCs w:val="22"/>
                <w:lang w:eastAsia="lt-LT"/>
              </w:rPr>
            </w:pPr>
            <w:r>
              <w:rPr>
                <w:sz w:val="22"/>
                <w:szCs w:val="22"/>
                <w:lang w:eastAsia="lt-LT"/>
              </w:rPr>
              <w:t>Taip.</w:t>
            </w:r>
          </w:p>
        </w:tc>
        <w:tc>
          <w:tcPr>
            <w:tcW w:w="3827" w:type="dxa"/>
            <w:shd w:val="clear" w:color="auto" w:fill="auto"/>
          </w:tcPr>
          <w:p w14:paraId="3140FE40" w14:textId="77777777" w:rsidR="00475DB2" w:rsidRDefault="00475DB2" w:rsidP="005B5B3A">
            <w:pPr>
              <w:jc w:val="center"/>
              <w:rPr>
                <w:sz w:val="22"/>
                <w:szCs w:val="22"/>
                <w:lang w:eastAsia="lt-LT"/>
              </w:rPr>
            </w:pPr>
          </w:p>
        </w:tc>
        <w:tc>
          <w:tcPr>
            <w:tcW w:w="2703" w:type="dxa"/>
            <w:shd w:val="clear" w:color="auto" w:fill="auto"/>
          </w:tcPr>
          <w:p w14:paraId="25669A9E" w14:textId="77777777" w:rsidR="00475DB2" w:rsidRDefault="00AE3D40">
            <w:pPr>
              <w:rPr>
                <w:sz w:val="22"/>
                <w:szCs w:val="22"/>
                <w:lang w:eastAsia="lt-LT"/>
              </w:rPr>
            </w:pPr>
            <w:r>
              <w:rPr>
                <w:sz w:val="22"/>
                <w:szCs w:val="22"/>
                <w:lang w:eastAsia="lt-LT"/>
              </w:rPr>
              <w:t>□ tenkina</w:t>
            </w:r>
          </w:p>
          <w:p w14:paraId="6C46702B" w14:textId="77777777" w:rsidR="00475DB2" w:rsidRDefault="00AE3D40">
            <w:pPr>
              <w:rPr>
                <w:sz w:val="22"/>
                <w:szCs w:val="22"/>
                <w:lang w:eastAsia="lt-LT"/>
              </w:rPr>
            </w:pPr>
            <w:r>
              <w:rPr>
                <w:sz w:val="22"/>
                <w:szCs w:val="22"/>
                <w:lang w:eastAsia="lt-LT"/>
              </w:rPr>
              <w:t>□ netenkina</w:t>
            </w:r>
          </w:p>
        </w:tc>
      </w:tr>
      <w:tr w:rsidR="00475DB2" w14:paraId="7D099E67" w14:textId="77777777">
        <w:trPr>
          <w:trHeight w:val="23"/>
        </w:trPr>
        <w:tc>
          <w:tcPr>
            <w:tcW w:w="709" w:type="dxa"/>
            <w:shd w:val="clear" w:color="auto" w:fill="auto"/>
          </w:tcPr>
          <w:p w14:paraId="66E6BA12" w14:textId="77777777" w:rsidR="00475DB2" w:rsidRDefault="00AE3D40">
            <w:pPr>
              <w:jc w:val="center"/>
              <w:rPr>
                <w:sz w:val="22"/>
                <w:szCs w:val="22"/>
                <w:lang w:eastAsia="lt-LT"/>
              </w:rPr>
            </w:pPr>
            <w:r>
              <w:rPr>
                <w:sz w:val="22"/>
                <w:szCs w:val="22"/>
                <w:lang w:eastAsia="lt-LT"/>
              </w:rPr>
              <w:t>6.</w:t>
            </w:r>
          </w:p>
        </w:tc>
        <w:tc>
          <w:tcPr>
            <w:tcW w:w="3402" w:type="dxa"/>
            <w:shd w:val="clear" w:color="auto" w:fill="auto"/>
          </w:tcPr>
          <w:p w14:paraId="3C7D3921" w14:textId="77777777" w:rsidR="00475DB2" w:rsidRDefault="00AE3D40">
            <w:pPr>
              <w:rPr>
                <w:sz w:val="22"/>
                <w:szCs w:val="22"/>
                <w:lang w:eastAsia="lt-LT"/>
              </w:rPr>
            </w:pPr>
            <w:r>
              <w:rPr>
                <w:sz w:val="22"/>
                <w:szCs w:val="22"/>
                <w:lang w:eastAsia="lt-LT"/>
              </w:rPr>
              <w:t>Teisės akto projekte nustatytas baigtinis sąrašas motyvuotų atvejų, kai priimant sprendimus taikomos išimtys</w:t>
            </w:r>
          </w:p>
        </w:tc>
        <w:tc>
          <w:tcPr>
            <w:tcW w:w="3969" w:type="dxa"/>
            <w:shd w:val="clear" w:color="auto" w:fill="auto"/>
          </w:tcPr>
          <w:p w14:paraId="2B0572BE" w14:textId="1CDDCA27" w:rsidR="00475DB2" w:rsidRDefault="000D561E" w:rsidP="00624F12">
            <w:pPr>
              <w:rPr>
                <w:sz w:val="22"/>
                <w:szCs w:val="22"/>
                <w:lang w:eastAsia="lt-LT"/>
              </w:rPr>
            </w:pPr>
            <w:r>
              <w:rPr>
                <w:sz w:val="22"/>
                <w:szCs w:val="22"/>
                <w:lang w:eastAsia="lt-LT"/>
              </w:rPr>
              <w:t>Nesusijęs klausimas.</w:t>
            </w:r>
          </w:p>
        </w:tc>
        <w:tc>
          <w:tcPr>
            <w:tcW w:w="3827" w:type="dxa"/>
            <w:shd w:val="clear" w:color="auto" w:fill="auto"/>
          </w:tcPr>
          <w:p w14:paraId="0B0FAF01" w14:textId="77777777" w:rsidR="00475DB2" w:rsidRDefault="00475DB2" w:rsidP="005B5B3A">
            <w:pPr>
              <w:jc w:val="center"/>
              <w:rPr>
                <w:sz w:val="22"/>
                <w:szCs w:val="22"/>
                <w:lang w:eastAsia="lt-LT"/>
              </w:rPr>
            </w:pPr>
          </w:p>
        </w:tc>
        <w:tc>
          <w:tcPr>
            <w:tcW w:w="2703" w:type="dxa"/>
            <w:shd w:val="clear" w:color="auto" w:fill="auto"/>
          </w:tcPr>
          <w:p w14:paraId="73B973E1" w14:textId="77777777" w:rsidR="00475DB2" w:rsidRDefault="00AE3D40">
            <w:pPr>
              <w:rPr>
                <w:sz w:val="22"/>
                <w:szCs w:val="22"/>
                <w:lang w:eastAsia="lt-LT"/>
              </w:rPr>
            </w:pPr>
            <w:r>
              <w:rPr>
                <w:sz w:val="22"/>
                <w:szCs w:val="22"/>
                <w:lang w:eastAsia="lt-LT"/>
              </w:rPr>
              <w:t>□ tenkina</w:t>
            </w:r>
          </w:p>
          <w:p w14:paraId="2C9F799F" w14:textId="77777777" w:rsidR="00475DB2" w:rsidRDefault="00AE3D40">
            <w:pPr>
              <w:rPr>
                <w:sz w:val="22"/>
                <w:szCs w:val="22"/>
                <w:lang w:eastAsia="lt-LT"/>
              </w:rPr>
            </w:pPr>
            <w:r>
              <w:rPr>
                <w:sz w:val="22"/>
                <w:szCs w:val="22"/>
                <w:lang w:eastAsia="lt-LT"/>
              </w:rPr>
              <w:t>□ netenkina</w:t>
            </w:r>
          </w:p>
        </w:tc>
      </w:tr>
      <w:tr w:rsidR="00475DB2" w14:paraId="37E79387" w14:textId="77777777">
        <w:trPr>
          <w:trHeight w:val="23"/>
        </w:trPr>
        <w:tc>
          <w:tcPr>
            <w:tcW w:w="709" w:type="dxa"/>
            <w:shd w:val="clear" w:color="auto" w:fill="auto"/>
          </w:tcPr>
          <w:p w14:paraId="750EC6DB" w14:textId="77777777" w:rsidR="00475DB2" w:rsidRDefault="00AE3D40">
            <w:pPr>
              <w:jc w:val="center"/>
              <w:rPr>
                <w:sz w:val="22"/>
                <w:szCs w:val="22"/>
                <w:lang w:eastAsia="lt-LT"/>
              </w:rPr>
            </w:pPr>
            <w:r>
              <w:rPr>
                <w:sz w:val="22"/>
                <w:szCs w:val="22"/>
                <w:lang w:eastAsia="lt-LT"/>
              </w:rPr>
              <w:t>7.</w:t>
            </w:r>
          </w:p>
        </w:tc>
        <w:tc>
          <w:tcPr>
            <w:tcW w:w="3402" w:type="dxa"/>
            <w:shd w:val="clear" w:color="auto" w:fill="auto"/>
          </w:tcPr>
          <w:p w14:paraId="52EFC00F" w14:textId="77777777" w:rsidR="00475DB2" w:rsidRDefault="00AE3D40">
            <w:pPr>
              <w:rPr>
                <w:sz w:val="22"/>
                <w:szCs w:val="22"/>
                <w:lang w:eastAsia="lt-LT"/>
              </w:rPr>
            </w:pPr>
            <w:r>
              <w:rPr>
                <w:sz w:val="22"/>
                <w:szCs w:val="22"/>
                <w:lang w:eastAsia="lt-LT"/>
              </w:rPr>
              <w:t>Teisės akto projekte nustatyta sprendimų priėmimo, įforminimo tvarka ir priimtų sprendimų viešinimas</w:t>
            </w:r>
          </w:p>
        </w:tc>
        <w:tc>
          <w:tcPr>
            <w:tcW w:w="3969" w:type="dxa"/>
            <w:shd w:val="clear" w:color="auto" w:fill="auto"/>
          </w:tcPr>
          <w:p w14:paraId="52A7ED12" w14:textId="287F44BD" w:rsidR="00475DB2" w:rsidRDefault="000D561E" w:rsidP="00624F12">
            <w:pPr>
              <w:rPr>
                <w:sz w:val="22"/>
                <w:szCs w:val="22"/>
                <w:lang w:eastAsia="lt-LT"/>
              </w:rPr>
            </w:pPr>
            <w:r>
              <w:rPr>
                <w:sz w:val="22"/>
                <w:szCs w:val="22"/>
                <w:lang w:eastAsia="lt-LT"/>
              </w:rPr>
              <w:t>Ne</w:t>
            </w:r>
            <w:r w:rsidR="00BC120B">
              <w:rPr>
                <w:sz w:val="22"/>
                <w:szCs w:val="22"/>
                <w:lang w:eastAsia="lt-LT"/>
              </w:rPr>
              <w:t>.</w:t>
            </w:r>
            <w:r w:rsidR="00B81A7D">
              <w:rPr>
                <w:sz w:val="22"/>
                <w:szCs w:val="22"/>
                <w:lang w:eastAsia="lt-LT"/>
              </w:rPr>
              <w:t xml:space="preserve"> </w:t>
            </w:r>
          </w:p>
        </w:tc>
        <w:tc>
          <w:tcPr>
            <w:tcW w:w="3827" w:type="dxa"/>
            <w:shd w:val="clear" w:color="auto" w:fill="auto"/>
          </w:tcPr>
          <w:p w14:paraId="0F3E9B6A" w14:textId="77777777" w:rsidR="00475DB2" w:rsidRDefault="00475DB2" w:rsidP="005B5B3A">
            <w:pPr>
              <w:jc w:val="center"/>
              <w:rPr>
                <w:sz w:val="22"/>
                <w:szCs w:val="22"/>
                <w:lang w:eastAsia="lt-LT"/>
              </w:rPr>
            </w:pPr>
          </w:p>
        </w:tc>
        <w:tc>
          <w:tcPr>
            <w:tcW w:w="2703" w:type="dxa"/>
            <w:shd w:val="clear" w:color="auto" w:fill="auto"/>
          </w:tcPr>
          <w:p w14:paraId="6FDCFD1C" w14:textId="77777777" w:rsidR="00475DB2" w:rsidRDefault="00AE3D40">
            <w:pPr>
              <w:rPr>
                <w:sz w:val="22"/>
                <w:szCs w:val="22"/>
                <w:lang w:eastAsia="lt-LT"/>
              </w:rPr>
            </w:pPr>
            <w:r>
              <w:rPr>
                <w:sz w:val="22"/>
                <w:szCs w:val="22"/>
                <w:lang w:eastAsia="lt-LT"/>
              </w:rPr>
              <w:t>□ tenkina</w:t>
            </w:r>
          </w:p>
          <w:p w14:paraId="0BE6FF94" w14:textId="77777777" w:rsidR="00475DB2" w:rsidRDefault="00AE3D40">
            <w:pPr>
              <w:rPr>
                <w:sz w:val="22"/>
                <w:szCs w:val="22"/>
                <w:lang w:eastAsia="lt-LT"/>
              </w:rPr>
            </w:pPr>
            <w:r>
              <w:rPr>
                <w:sz w:val="22"/>
                <w:szCs w:val="22"/>
                <w:lang w:eastAsia="lt-LT"/>
              </w:rPr>
              <w:t>□ netenkina</w:t>
            </w:r>
          </w:p>
        </w:tc>
      </w:tr>
      <w:tr w:rsidR="00475DB2" w14:paraId="3F3AF4E1" w14:textId="77777777">
        <w:trPr>
          <w:trHeight w:val="23"/>
        </w:trPr>
        <w:tc>
          <w:tcPr>
            <w:tcW w:w="709" w:type="dxa"/>
            <w:shd w:val="clear" w:color="auto" w:fill="auto"/>
          </w:tcPr>
          <w:p w14:paraId="4A1375D0" w14:textId="77777777" w:rsidR="00475DB2" w:rsidRDefault="00AE3D40">
            <w:pPr>
              <w:jc w:val="center"/>
              <w:rPr>
                <w:sz w:val="22"/>
                <w:szCs w:val="22"/>
                <w:lang w:eastAsia="lt-LT"/>
              </w:rPr>
            </w:pPr>
            <w:r>
              <w:rPr>
                <w:sz w:val="22"/>
                <w:szCs w:val="22"/>
                <w:lang w:eastAsia="lt-LT"/>
              </w:rPr>
              <w:t>8.</w:t>
            </w:r>
          </w:p>
        </w:tc>
        <w:tc>
          <w:tcPr>
            <w:tcW w:w="3402" w:type="dxa"/>
            <w:shd w:val="clear" w:color="auto" w:fill="auto"/>
          </w:tcPr>
          <w:p w14:paraId="679B893F" w14:textId="77777777" w:rsidR="00475DB2" w:rsidRDefault="00AE3D40">
            <w:pPr>
              <w:rPr>
                <w:sz w:val="22"/>
                <w:szCs w:val="22"/>
                <w:lang w:eastAsia="lt-LT"/>
              </w:rPr>
            </w:pPr>
            <w:r>
              <w:rPr>
                <w:sz w:val="22"/>
                <w:szCs w:val="22"/>
                <w:lang w:eastAsia="lt-LT"/>
              </w:rPr>
              <w:t>Teisės akto projekte nustatyta sprendimų dėl mažareikšmiškumo priėmimo tvarka</w:t>
            </w:r>
          </w:p>
        </w:tc>
        <w:tc>
          <w:tcPr>
            <w:tcW w:w="3969" w:type="dxa"/>
            <w:shd w:val="clear" w:color="auto" w:fill="auto"/>
          </w:tcPr>
          <w:p w14:paraId="54ED2A2D" w14:textId="77777777" w:rsidR="00475DB2" w:rsidRDefault="00624F12">
            <w:pPr>
              <w:rPr>
                <w:b/>
                <w:sz w:val="22"/>
                <w:szCs w:val="22"/>
                <w:lang w:eastAsia="lt-LT"/>
              </w:rPr>
            </w:pPr>
            <w:r>
              <w:rPr>
                <w:sz w:val="22"/>
                <w:szCs w:val="22"/>
                <w:lang w:eastAsia="lt-LT"/>
              </w:rPr>
              <w:t>Nesusijęs klausimas.</w:t>
            </w:r>
          </w:p>
        </w:tc>
        <w:tc>
          <w:tcPr>
            <w:tcW w:w="3827" w:type="dxa"/>
            <w:shd w:val="clear" w:color="auto" w:fill="auto"/>
          </w:tcPr>
          <w:p w14:paraId="2977D698" w14:textId="77777777" w:rsidR="00475DB2" w:rsidRPr="005B5B3A" w:rsidRDefault="00475DB2" w:rsidP="005B5B3A">
            <w:pPr>
              <w:jc w:val="center"/>
              <w:rPr>
                <w:sz w:val="22"/>
                <w:szCs w:val="22"/>
                <w:lang w:eastAsia="lt-LT"/>
              </w:rPr>
            </w:pPr>
          </w:p>
        </w:tc>
        <w:tc>
          <w:tcPr>
            <w:tcW w:w="2703" w:type="dxa"/>
            <w:shd w:val="clear" w:color="auto" w:fill="auto"/>
          </w:tcPr>
          <w:p w14:paraId="75703B50" w14:textId="77777777" w:rsidR="00475DB2" w:rsidRDefault="00AE3D40">
            <w:pPr>
              <w:rPr>
                <w:sz w:val="22"/>
                <w:szCs w:val="22"/>
                <w:lang w:eastAsia="lt-LT"/>
              </w:rPr>
            </w:pPr>
            <w:r>
              <w:rPr>
                <w:sz w:val="22"/>
                <w:szCs w:val="22"/>
                <w:lang w:eastAsia="lt-LT"/>
              </w:rPr>
              <w:t>□ tenkina</w:t>
            </w:r>
          </w:p>
          <w:p w14:paraId="6DA071CF" w14:textId="77777777" w:rsidR="00475DB2" w:rsidRDefault="00AE3D40">
            <w:pPr>
              <w:rPr>
                <w:sz w:val="22"/>
                <w:szCs w:val="22"/>
                <w:lang w:eastAsia="lt-LT"/>
              </w:rPr>
            </w:pPr>
            <w:r>
              <w:rPr>
                <w:sz w:val="22"/>
                <w:szCs w:val="22"/>
                <w:lang w:eastAsia="lt-LT"/>
              </w:rPr>
              <w:t>□ netenkina</w:t>
            </w:r>
          </w:p>
        </w:tc>
      </w:tr>
      <w:tr w:rsidR="00475DB2" w14:paraId="5BB25D3A" w14:textId="77777777">
        <w:trPr>
          <w:trHeight w:val="23"/>
        </w:trPr>
        <w:tc>
          <w:tcPr>
            <w:tcW w:w="709" w:type="dxa"/>
            <w:shd w:val="clear" w:color="auto" w:fill="auto"/>
          </w:tcPr>
          <w:p w14:paraId="53D13E1E" w14:textId="77777777" w:rsidR="00475DB2" w:rsidRDefault="00AE3D40">
            <w:pPr>
              <w:jc w:val="center"/>
              <w:rPr>
                <w:sz w:val="22"/>
                <w:szCs w:val="22"/>
                <w:lang w:eastAsia="lt-LT"/>
              </w:rPr>
            </w:pPr>
            <w:r>
              <w:rPr>
                <w:sz w:val="22"/>
                <w:szCs w:val="22"/>
                <w:lang w:eastAsia="lt-LT"/>
              </w:rPr>
              <w:t>9.</w:t>
            </w:r>
          </w:p>
        </w:tc>
        <w:tc>
          <w:tcPr>
            <w:tcW w:w="3402" w:type="dxa"/>
            <w:shd w:val="clear" w:color="auto" w:fill="auto"/>
          </w:tcPr>
          <w:p w14:paraId="1D48F1B2" w14:textId="77777777" w:rsidR="00475DB2" w:rsidRDefault="00AE3D40">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126D099E" w14:textId="77777777" w:rsidR="00475DB2" w:rsidRDefault="00AE3D40">
            <w:pPr>
              <w:ind w:left="33"/>
              <w:rPr>
                <w:sz w:val="22"/>
                <w:szCs w:val="22"/>
              </w:rPr>
            </w:pPr>
            <w:r>
              <w:rPr>
                <w:sz w:val="22"/>
                <w:szCs w:val="22"/>
              </w:rPr>
              <w:lastRenderedPageBreak/>
              <w:t>9.1. konkretus narių skaičius, užtikrinantis kolegialaus sprendimus priimančio subjekto veiklos objektyvumą;</w:t>
            </w:r>
          </w:p>
          <w:p w14:paraId="7C169E9A" w14:textId="77777777" w:rsidR="00475DB2" w:rsidRDefault="00AE3D40">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0ACF8098" w14:textId="77777777" w:rsidR="00475DB2" w:rsidRDefault="00AE3D40">
            <w:pPr>
              <w:rPr>
                <w:sz w:val="22"/>
                <w:szCs w:val="22"/>
                <w:lang w:eastAsia="lt-LT"/>
              </w:rPr>
            </w:pPr>
            <w:r>
              <w:rPr>
                <w:sz w:val="22"/>
                <w:szCs w:val="22"/>
                <w:lang w:eastAsia="lt-LT"/>
              </w:rPr>
              <w:t>9.3</w:t>
            </w:r>
            <w:r>
              <w:rPr>
                <w:spacing w:val="-4"/>
                <w:sz w:val="22"/>
                <w:szCs w:val="22"/>
                <w:lang w:eastAsia="lt-LT"/>
              </w:rPr>
              <w:t>. narių skyrimo mechanizmas;</w:t>
            </w:r>
          </w:p>
          <w:p w14:paraId="55850A6E" w14:textId="77777777" w:rsidR="00475DB2" w:rsidRDefault="00AE3D40">
            <w:pPr>
              <w:rPr>
                <w:sz w:val="22"/>
                <w:szCs w:val="22"/>
                <w:lang w:eastAsia="lt-LT"/>
              </w:rPr>
            </w:pPr>
            <w:r>
              <w:rPr>
                <w:sz w:val="22"/>
                <w:szCs w:val="22"/>
                <w:lang w:eastAsia="lt-LT"/>
              </w:rPr>
              <w:t>9.4. narių rotacija ir kadencijų skaičius ir trukmė;</w:t>
            </w:r>
          </w:p>
          <w:p w14:paraId="6BEDF52D" w14:textId="77777777" w:rsidR="00475DB2" w:rsidRDefault="00AE3D40">
            <w:pPr>
              <w:rPr>
                <w:sz w:val="22"/>
                <w:szCs w:val="22"/>
              </w:rPr>
            </w:pPr>
            <w:r>
              <w:rPr>
                <w:sz w:val="22"/>
                <w:szCs w:val="22"/>
              </w:rPr>
              <w:t>9.5. veiklos pobūdis laiko atžvilgiu;</w:t>
            </w:r>
          </w:p>
          <w:p w14:paraId="22E3A9AC" w14:textId="77777777" w:rsidR="00475DB2" w:rsidRDefault="00AE3D40">
            <w:pPr>
              <w:rPr>
                <w:sz w:val="22"/>
                <w:szCs w:val="22"/>
                <w:lang w:eastAsia="lt-LT"/>
              </w:rPr>
            </w:pPr>
            <w:r>
              <w:rPr>
                <w:sz w:val="22"/>
                <w:szCs w:val="22"/>
                <w:lang w:eastAsia="lt-LT"/>
              </w:rPr>
              <w:t>9.6. individuali narių atsakomybė</w:t>
            </w:r>
          </w:p>
        </w:tc>
        <w:tc>
          <w:tcPr>
            <w:tcW w:w="3969" w:type="dxa"/>
            <w:shd w:val="clear" w:color="auto" w:fill="auto"/>
          </w:tcPr>
          <w:p w14:paraId="12F0FBBC" w14:textId="77777777" w:rsidR="00475DB2" w:rsidRPr="00BC120B"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41F62361" w14:textId="77777777" w:rsidR="00475DB2" w:rsidRDefault="00475DB2" w:rsidP="005B5B3A">
            <w:pPr>
              <w:jc w:val="center"/>
              <w:rPr>
                <w:sz w:val="22"/>
                <w:szCs w:val="22"/>
                <w:lang w:eastAsia="lt-LT"/>
              </w:rPr>
            </w:pPr>
          </w:p>
        </w:tc>
        <w:tc>
          <w:tcPr>
            <w:tcW w:w="2703" w:type="dxa"/>
            <w:shd w:val="clear" w:color="auto" w:fill="auto"/>
          </w:tcPr>
          <w:p w14:paraId="1AB8100A" w14:textId="77777777" w:rsidR="00475DB2" w:rsidRDefault="00AE3D40">
            <w:pPr>
              <w:rPr>
                <w:sz w:val="22"/>
                <w:szCs w:val="22"/>
                <w:lang w:eastAsia="lt-LT"/>
              </w:rPr>
            </w:pPr>
            <w:r>
              <w:rPr>
                <w:sz w:val="22"/>
                <w:szCs w:val="22"/>
                <w:lang w:eastAsia="lt-LT"/>
              </w:rPr>
              <w:t>□ tenkina</w:t>
            </w:r>
          </w:p>
          <w:p w14:paraId="224C1445" w14:textId="77777777" w:rsidR="00475DB2" w:rsidRDefault="00AE3D40">
            <w:pPr>
              <w:rPr>
                <w:sz w:val="22"/>
                <w:szCs w:val="22"/>
                <w:lang w:eastAsia="lt-LT"/>
              </w:rPr>
            </w:pPr>
            <w:r>
              <w:rPr>
                <w:sz w:val="22"/>
                <w:szCs w:val="22"/>
                <w:lang w:eastAsia="lt-LT"/>
              </w:rPr>
              <w:t>□ netenkina</w:t>
            </w:r>
          </w:p>
        </w:tc>
      </w:tr>
      <w:tr w:rsidR="00475DB2" w14:paraId="6653A87A" w14:textId="77777777">
        <w:trPr>
          <w:trHeight w:val="23"/>
        </w:trPr>
        <w:tc>
          <w:tcPr>
            <w:tcW w:w="709" w:type="dxa"/>
            <w:shd w:val="clear" w:color="auto" w:fill="auto"/>
          </w:tcPr>
          <w:p w14:paraId="64AF62D1" w14:textId="77777777" w:rsidR="00475DB2" w:rsidRDefault="00AE3D40">
            <w:pPr>
              <w:jc w:val="center"/>
              <w:rPr>
                <w:sz w:val="22"/>
                <w:szCs w:val="22"/>
                <w:lang w:eastAsia="lt-LT"/>
              </w:rPr>
            </w:pPr>
            <w:r>
              <w:rPr>
                <w:sz w:val="22"/>
                <w:szCs w:val="22"/>
                <w:lang w:eastAsia="lt-LT"/>
              </w:rPr>
              <w:t>10.</w:t>
            </w:r>
          </w:p>
        </w:tc>
        <w:tc>
          <w:tcPr>
            <w:tcW w:w="3402" w:type="dxa"/>
            <w:shd w:val="clear" w:color="auto" w:fill="auto"/>
          </w:tcPr>
          <w:p w14:paraId="376EE995" w14:textId="77777777" w:rsidR="00475DB2" w:rsidRDefault="00AE3D40">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shd w:val="clear" w:color="auto" w:fill="auto"/>
          </w:tcPr>
          <w:p w14:paraId="3503C40F" w14:textId="000E5D29" w:rsidR="00475DB2" w:rsidRDefault="00795D31">
            <w:pPr>
              <w:rPr>
                <w:sz w:val="22"/>
                <w:szCs w:val="22"/>
                <w:lang w:eastAsia="lt-LT"/>
              </w:rPr>
            </w:pPr>
            <w:r>
              <w:rPr>
                <w:sz w:val="22"/>
                <w:szCs w:val="22"/>
                <w:lang w:eastAsia="lt-LT"/>
              </w:rPr>
              <w:t>Taip</w:t>
            </w:r>
          </w:p>
        </w:tc>
        <w:tc>
          <w:tcPr>
            <w:tcW w:w="3827" w:type="dxa"/>
            <w:shd w:val="clear" w:color="auto" w:fill="auto"/>
          </w:tcPr>
          <w:p w14:paraId="6C853F80" w14:textId="77777777" w:rsidR="00475DB2" w:rsidRDefault="00475DB2" w:rsidP="005B5B3A">
            <w:pPr>
              <w:jc w:val="center"/>
              <w:rPr>
                <w:sz w:val="22"/>
                <w:szCs w:val="22"/>
                <w:lang w:eastAsia="lt-LT"/>
              </w:rPr>
            </w:pPr>
          </w:p>
        </w:tc>
        <w:tc>
          <w:tcPr>
            <w:tcW w:w="2703" w:type="dxa"/>
            <w:shd w:val="clear" w:color="auto" w:fill="auto"/>
          </w:tcPr>
          <w:p w14:paraId="4EE1F95A" w14:textId="77777777" w:rsidR="00475DB2" w:rsidRDefault="00AE3D40">
            <w:pPr>
              <w:rPr>
                <w:sz w:val="22"/>
                <w:szCs w:val="22"/>
                <w:lang w:eastAsia="lt-LT"/>
              </w:rPr>
            </w:pPr>
            <w:r>
              <w:rPr>
                <w:sz w:val="22"/>
                <w:szCs w:val="22"/>
                <w:lang w:eastAsia="lt-LT"/>
              </w:rPr>
              <w:t>□ tenkina</w:t>
            </w:r>
          </w:p>
          <w:p w14:paraId="4E27C23E" w14:textId="77777777" w:rsidR="00475DB2" w:rsidRDefault="00AE3D40">
            <w:pPr>
              <w:rPr>
                <w:sz w:val="22"/>
                <w:szCs w:val="22"/>
                <w:lang w:eastAsia="lt-LT"/>
              </w:rPr>
            </w:pPr>
            <w:r>
              <w:rPr>
                <w:sz w:val="22"/>
                <w:szCs w:val="22"/>
                <w:lang w:eastAsia="lt-LT"/>
              </w:rPr>
              <w:t>□ netenkina</w:t>
            </w:r>
          </w:p>
        </w:tc>
      </w:tr>
      <w:tr w:rsidR="00475DB2" w14:paraId="356F1D0A" w14:textId="77777777">
        <w:trPr>
          <w:trHeight w:val="23"/>
        </w:trPr>
        <w:tc>
          <w:tcPr>
            <w:tcW w:w="709" w:type="dxa"/>
            <w:shd w:val="clear" w:color="auto" w:fill="auto"/>
          </w:tcPr>
          <w:p w14:paraId="32733600" w14:textId="77777777" w:rsidR="00475DB2" w:rsidRDefault="00AE3D40">
            <w:pPr>
              <w:keepNext/>
              <w:jc w:val="center"/>
              <w:rPr>
                <w:sz w:val="22"/>
                <w:szCs w:val="22"/>
                <w:lang w:eastAsia="lt-LT"/>
              </w:rPr>
            </w:pPr>
            <w:r>
              <w:rPr>
                <w:sz w:val="22"/>
                <w:szCs w:val="22"/>
                <w:lang w:eastAsia="lt-LT"/>
              </w:rPr>
              <w:t>11.</w:t>
            </w:r>
          </w:p>
        </w:tc>
        <w:tc>
          <w:tcPr>
            <w:tcW w:w="3402" w:type="dxa"/>
            <w:shd w:val="clear" w:color="auto" w:fill="auto"/>
          </w:tcPr>
          <w:p w14:paraId="08EB6423" w14:textId="77777777" w:rsidR="00475DB2" w:rsidRDefault="00AE3D40">
            <w:pPr>
              <w:keepNext/>
              <w:rPr>
                <w:sz w:val="22"/>
                <w:szCs w:val="22"/>
                <w:lang w:eastAsia="lt-LT"/>
              </w:rPr>
            </w:pPr>
            <w:r>
              <w:rPr>
                <w:sz w:val="22"/>
                <w:szCs w:val="22"/>
                <w:lang w:eastAsia="lt-LT"/>
              </w:rPr>
              <w:t>Teisės akto projekte nustatytas baigtinis sąrašas motyvuotų atvejų, kai administracinė procedūra netaikoma</w:t>
            </w:r>
          </w:p>
        </w:tc>
        <w:tc>
          <w:tcPr>
            <w:tcW w:w="3969" w:type="dxa"/>
            <w:shd w:val="clear" w:color="auto" w:fill="auto"/>
          </w:tcPr>
          <w:p w14:paraId="496D46CA" w14:textId="77777777" w:rsidR="00475DB2" w:rsidRDefault="00624F12">
            <w:pPr>
              <w:keepNext/>
              <w:rPr>
                <w:sz w:val="22"/>
                <w:szCs w:val="22"/>
                <w:lang w:eastAsia="lt-LT"/>
              </w:rPr>
            </w:pPr>
            <w:r>
              <w:rPr>
                <w:sz w:val="22"/>
                <w:szCs w:val="22"/>
                <w:lang w:eastAsia="lt-LT"/>
              </w:rPr>
              <w:t>Nesusijęs klausimas.</w:t>
            </w:r>
          </w:p>
        </w:tc>
        <w:tc>
          <w:tcPr>
            <w:tcW w:w="3827" w:type="dxa"/>
            <w:shd w:val="clear" w:color="auto" w:fill="auto"/>
          </w:tcPr>
          <w:p w14:paraId="00419671" w14:textId="77777777" w:rsidR="00475DB2" w:rsidRDefault="00475DB2" w:rsidP="005B5B3A">
            <w:pPr>
              <w:keepNext/>
              <w:jc w:val="center"/>
              <w:rPr>
                <w:sz w:val="22"/>
                <w:szCs w:val="22"/>
                <w:lang w:eastAsia="lt-LT"/>
              </w:rPr>
            </w:pPr>
          </w:p>
        </w:tc>
        <w:tc>
          <w:tcPr>
            <w:tcW w:w="2703" w:type="dxa"/>
            <w:shd w:val="clear" w:color="auto" w:fill="auto"/>
          </w:tcPr>
          <w:p w14:paraId="6F352578" w14:textId="77777777" w:rsidR="00475DB2" w:rsidRDefault="00AE3D40">
            <w:pPr>
              <w:keepNext/>
              <w:rPr>
                <w:sz w:val="22"/>
                <w:szCs w:val="22"/>
                <w:lang w:eastAsia="lt-LT"/>
              </w:rPr>
            </w:pPr>
            <w:r>
              <w:rPr>
                <w:sz w:val="22"/>
                <w:szCs w:val="22"/>
                <w:lang w:eastAsia="lt-LT"/>
              </w:rPr>
              <w:t>□ tenkina</w:t>
            </w:r>
          </w:p>
          <w:p w14:paraId="64EB642E" w14:textId="77777777" w:rsidR="00475DB2" w:rsidRDefault="00AE3D40">
            <w:pPr>
              <w:keepNext/>
              <w:rPr>
                <w:sz w:val="22"/>
                <w:szCs w:val="22"/>
                <w:lang w:eastAsia="lt-LT"/>
              </w:rPr>
            </w:pPr>
            <w:r>
              <w:rPr>
                <w:sz w:val="22"/>
                <w:szCs w:val="22"/>
                <w:lang w:eastAsia="lt-LT"/>
              </w:rPr>
              <w:t>□ netenkina</w:t>
            </w:r>
          </w:p>
        </w:tc>
      </w:tr>
      <w:tr w:rsidR="00475DB2" w14:paraId="5F5CF574" w14:textId="77777777">
        <w:trPr>
          <w:trHeight w:val="23"/>
        </w:trPr>
        <w:tc>
          <w:tcPr>
            <w:tcW w:w="709" w:type="dxa"/>
            <w:shd w:val="clear" w:color="auto" w:fill="auto"/>
          </w:tcPr>
          <w:p w14:paraId="02B9EACB" w14:textId="77777777" w:rsidR="00475DB2" w:rsidRDefault="00AE3D40">
            <w:pPr>
              <w:jc w:val="center"/>
              <w:rPr>
                <w:sz w:val="22"/>
                <w:szCs w:val="22"/>
                <w:lang w:eastAsia="lt-LT"/>
              </w:rPr>
            </w:pPr>
            <w:r>
              <w:rPr>
                <w:sz w:val="22"/>
                <w:szCs w:val="22"/>
                <w:lang w:eastAsia="lt-LT"/>
              </w:rPr>
              <w:t>12.</w:t>
            </w:r>
          </w:p>
        </w:tc>
        <w:tc>
          <w:tcPr>
            <w:tcW w:w="3402" w:type="dxa"/>
            <w:shd w:val="clear" w:color="auto" w:fill="auto"/>
          </w:tcPr>
          <w:p w14:paraId="31711F46" w14:textId="77777777" w:rsidR="00475DB2" w:rsidRDefault="00AE3D40">
            <w:pPr>
              <w:rPr>
                <w:sz w:val="22"/>
                <w:szCs w:val="22"/>
                <w:lang w:eastAsia="lt-LT"/>
              </w:rPr>
            </w:pPr>
            <w:r>
              <w:rPr>
                <w:sz w:val="22"/>
                <w:szCs w:val="22"/>
                <w:lang w:eastAsia="lt-LT"/>
              </w:rPr>
              <w:t xml:space="preserve">Teisės akto projektas nustato jo nuostatoms įgyvendinti numatytų administracinių procedūrų ir </w:t>
            </w:r>
            <w:r>
              <w:rPr>
                <w:sz w:val="22"/>
                <w:szCs w:val="22"/>
                <w:lang w:eastAsia="lt-LT"/>
              </w:rPr>
              <w:lastRenderedPageBreak/>
              <w:t>sprendimo priėmimo konkrečius terminus</w:t>
            </w:r>
          </w:p>
        </w:tc>
        <w:tc>
          <w:tcPr>
            <w:tcW w:w="3969" w:type="dxa"/>
            <w:shd w:val="clear" w:color="auto" w:fill="auto"/>
          </w:tcPr>
          <w:p w14:paraId="5BC99CBE" w14:textId="77777777" w:rsidR="00475DB2"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608F0D79" w14:textId="77777777" w:rsidR="00475DB2" w:rsidRDefault="00475DB2" w:rsidP="005B5B3A">
            <w:pPr>
              <w:jc w:val="center"/>
              <w:rPr>
                <w:sz w:val="22"/>
                <w:szCs w:val="22"/>
                <w:lang w:eastAsia="lt-LT"/>
              </w:rPr>
            </w:pPr>
          </w:p>
        </w:tc>
        <w:tc>
          <w:tcPr>
            <w:tcW w:w="2703" w:type="dxa"/>
            <w:shd w:val="clear" w:color="auto" w:fill="auto"/>
          </w:tcPr>
          <w:p w14:paraId="6B04BCBC" w14:textId="77777777" w:rsidR="00475DB2" w:rsidRDefault="00AE3D40">
            <w:pPr>
              <w:rPr>
                <w:sz w:val="22"/>
                <w:szCs w:val="22"/>
                <w:lang w:eastAsia="lt-LT"/>
              </w:rPr>
            </w:pPr>
            <w:r>
              <w:rPr>
                <w:sz w:val="22"/>
                <w:szCs w:val="22"/>
                <w:lang w:eastAsia="lt-LT"/>
              </w:rPr>
              <w:t>□ tenkina</w:t>
            </w:r>
          </w:p>
          <w:p w14:paraId="2FC97A13" w14:textId="77777777" w:rsidR="00475DB2" w:rsidRDefault="00AE3D40">
            <w:pPr>
              <w:rPr>
                <w:sz w:val="22"/>
                <w:szCs w:val="22"/>
                <w:lang w:eastAsia="lt-LT"/>
              </w:rPr>
            </w:pPr>
            <w:r>
              <w:rPr>
                <w:sz w:val="22"/>
                <w:szCs w:val="22"/>
                <w:lang w:eastAsia="lt-LT"/>
              </w:rPr>
              <w:t>□ netenkina</w:t>
            </w:r>
          </w:p>
        </w:tc>
      </w:tr>
      <w:tr w:rsidR="00475DB2" w14:paraId="5D8A66AD" w14:textId="77777777">
        <w:trPr>
          <w:trHeight w:val="23"/>
        </w:trPr>
        <w:tc>
          <w:tcPr>
            <w:tcW w:w="709" w:type="dxa"/>
            <w:shd w:val="clear" w:color="auto" w:fill="auto"/>
          </w:tcPr>
          <w:p w14:paraId="0C415915" w14:textId="77777777" w:rsidR="00475DB2" w:rsidRDefault="00AE3D40">
            <w:pPr>
              <w:jc w:val="center"/>
              <w:rPr>
                <w:sz w:val="22"/>
                <w:szCs w:val="22"/>
                <w:lang w:eastAsia="lt-LT"/>
              </w:rPr>
            </w:pPr>
            <w:r>
              <w:rPr>
                <w:sz w:val="22"/>
                <w:szCs w:val="22"/>
                <w:lang w:eastAsia="lt-LT"/>
              </w:rPr>
              <w:t>13.</w:t>
            </w:r>
          </w:p>
        </w:tc>
        <w:tc>
          <w:tcPr>
            <w:tcW w:w="3402" w:type="dxa"/>
            <w:shd w:val="clear" w:color="auto" w:fill="auto"/>
          </w:tcPr>
          <w:p w14:paraId="42032A5C" w14:textId="77777777" w:rsidR="00475DB2" w:rsidRDefault="00AE3D40">
            <w:pPr>
              <w:rPr>
                <w:sz w:val="22"/>
                <w:szCs w:val="22"/>
                <w:lang w:eastAsia="lt-LT"/>
              </w:rPr>
            </w:pPr>
            <w:r>
              <w:rPr>
                <w:sz w:val="22"/>
                <w:szCs w:val="22"/>
                <w:lang w:eastAsia="lt-LT"/>
              </w:rPr>
              <w:t>Teisės akto projektas nustato motyvuotas terminų sustabdymo ir pratęsimo galimybes</w:t>
            </w:r>
          </w:p>
        </w:tc>
        <w:tc>
          <w:tcPr>
            <w:tcW w:w="3969" w:type="dxa"/>
            <w:shd w:val="clear" w:color="auto" w:fill="auto"/>
          </w:tcPr>
          <w:p w14:paraId="0E7CD9F3" w14:textId="77777777" w:rsidR="006325A5" w:rsidRDefault="00624F12">
            <w:pPr>
              <w:rPr>
                <w:sz w:val="22"/>
                <w:szCs w:val="22"/>
                <w:lang w:eastAsia="lt-LT"/>
              </w:rPr>
            </w:pPr>
            <w:r>
              <w:rPr>
                <w:sz w:val="22"/>
                <w:szCs w:val="22"/>
                <w:lang w:eastAsia="lt-LT"/>
              </w:rPr>
              <w:t>Nesusijęs klausimas.</w:t>
            </w:r>
          </w:p>
        </w:tc>
        <w:tc>
          <w:tcPr>
            <w:tcW w:w="3827" w:type="dxa"/>
            <w:shd w:val="clear" w:color="auto" w:fill="auto"/>
          </w:tcPr>
          <w:p w14:paraId="66C2008A" w14:textId="77777777" w:rsidR="00475DB2" w:rsidRDefault="00475DB2">
            <w:pPr>
              <w:rPr>
                <w:sz w:val="22"/>
                <w:szCs w:val="22"/>
                <w:lang w:eastAsia="lt-LT"/>
              </w:rPr>
            </w:pPr>
          </w:p>
        </w:tc>
        <w:tc>
          <w:tcPr>
            <w:tcW w:w="2703" w:type="dxa"/>
            <w:shd w:val="clear" w:color="auto" w:fill="auto"/>
          </w:tcPr>
          <w:p w14:paraId="3B9B8FFD" w14:textId="77777777" w:rsidR="00475DB2" w:rsidRDefault="00AE3D40">
            <w:pPr>
              <w:rPr>
                <w:sz w:val="22"/>
                <w:szCs w:val="22"/>
                <w:lang w:eastAsia="lt-LT"/>
              </w:rPr>
            </w:pPr>
            <w:r>
              <w:rPr>
                <w:sz w:val="22"/>
                <w:szCs w:val="22"/>
                <w:lang w:eastAsia="lt-LT"/>
              </w:rPr>
              <w:t>□ tenkina</w:t>
            </w:r>
          </w:p>
          <w:p w14:paraId="59EFBF4A" w14:textId="77777777" w:rsidR="00475DB2" w:rsidRDefault="00AE3D40">
            <w:pPr>
              <w:rPr>
                <w:sz w:val="22"/>
                <w:szCs w:val="22"/>
                <w:lang w:eastAsia="lt-LT"/>
              </w:rPr>
            </w:pPr>
            <w:r>
              <w:rPr>
                <w:sz w:val="22"/>
                <w:szCs w:val="22"/>
                <w:lang w:eastAsia="lt-LT"/>
              </w:rPr>
              <w:t>□ netenkina</w:t>
            </w:r>
          </w:p>
        </w:tc>
      </w:tr>
      <w:tr w:rsidR="00475DB2" w14:paraId="65695867" w14:textId="77777777">
        <w:trPr>
          <w:trHeight w:val="23"/>
        </w:trPr>
        <w:tc>
          <w:tcPr>
            <w:tcW w:w="709" w:type="dxa"/>
            <w:shd w:val="clear" w:color="auto" w:fill="auto"/>
          </w:tcPr>
          <w:p w14:paraId="2191F129" w14:textId="77777777" w:rsidR="00475DB2" w:rsidRDefault="00AE3D40">
            <w:pPr>
              <w:jc w:val="center"/>
              <w:rPr>
                <w:sz w:val="22"/>
                <w:szCs w:val="22"/>
                <w:lang w:eastAsia="lt-LT"/>
              </w:rPr>
            </w:pPr>
            <w:r>
              <w:rPr>
                <w:sz w:val="22"/>
                <w:szCs w:val="22"/>
                <w:lang w:eastAsia="lt-LT"/>
              </w:rPr>
              <w:t>14.</w:t>
            </w:r>
          </w:p>
        </w:tc>
        <w:tc>
          <w:tcPr>
            <w:tcW w:w="3402" w:type="dxa"/>
            <w:shd w:val="clear" w:color="auto" w:fill="auto"/>
          </w:tcPr>
          <w:p w14:paraId="76DD8476" w14:textId="77777777" w:rsidR="00475DB2" w:rsidRDefault="00AE3D40">
            <w:pPr>
              <w:rPr>
                <w:sz w:val="22"/>
                <w:szCs w:val="22"/>
                <w:lang w:eastAsia="lt-LT"/>
              </w:rPr>
            </w:pPr>
            <w:r>
              <w:rPr>
                <w:sz w:val="22"/>
                <w:szCs w:val="22"/>
                <w:lang w:eastAsia="lt-LT"/>
              </w:rPr>
              <w:t>Teisės akto projektas nustato administracinių procedūrų viešinimo tvarką</w:t>
            </w:r>
          </w:p>
        </w:tc>
        <w:tc>
          <w:tcPr>
            <w:tcW w:w="3969" w:type="dxa"/>
            <w:shd w:val="clear" w:color="auto" w:fill="auto"/>
          </w:tcPr>
          <w:p w14:paraId="2B2FA984" w14:textId="77777777" w:rsidR="00475DB2" w:rsidRDefault="009A5C3B" w:rsidP="00876E35">
            <w:pPr>
              <w:rPr>
                <w:b/>
                <w:sz w:val="22"/>
                <w:szCs w:val="22"/>
                <w:lang w:eastAsia="lt-LT"/>
              </w:rPr>
            </w:pPr>
            <w:r>
              <w:rPr>
                <w:sz w:val="22"/>
                <w:szCs w:val="22"/>
                <w:lang w:eastAsia="lt-LT"/>
              </w:rPr>
              <w:t>Nenustato.</w:t>
            </w:r>
          </w:p>
        </w:tc>
        <w:tc>
          <w:tcPr>
            <w:tcW w:w="3827" w:type="dxa"/>
            <w:shd w:val="clear" w:color="auto" w:fill="auto"/>
          </w:tcPr>
          <w:p w14:paraId="5E86F02A" w14:textId="77777777" w:rsidR="00475DB2" w:rsidRPr="005B5B3A" w:rsidRDefault="00475DB2" w:rsidP="005B5B3A">
            <w:pPr>
              <w:jc w:val="center"/>
              <w:rPr>
                <w:sz w:val="22"/>
                <w:szCs w:val="22"/>
                <w:lang w:eastAsia="lt-LT"/>
              </w:rPr>
            </w:pPr>
          </w:p>
        </w:tc>
        <w:tc>
          <w:tcPr>
            <w:tcW w:w="2703" w:type="dxa"/>
            <w:shd w:val="clear" w:color="auto" w:fill="auto"/>
          </w:tcPr>
          <w:p w14:paraId="79B85279" w14:textId="77777777" w:rsidR="00475DB2" w:rsidRDefault="00AE3D40">
            <w:pPr>
              <w:rPr>
                <w:sz w:val="22"/>
                <w:szCs w:val="22"/>
                <w:lang w:eastAsia="lt-LT"/>
              </w:rPr>
            </w:pPr>
            <w:r>
              <w:rPr>
                <w:sz w:val="22"/>
                <w:szCs w:val="22"/>
                <w:lang w:eastAsia="lt-LT"/>
              </w:rPr>
              <w:t>□ tenkina</w:t>
            </w:r>
          </w:p>
          <w:p w14:paraId="2F40D648" w14:textId="77777777" w:rsidR="00475DB2" w:rsidRDefault="00AE3D40">
            <w:pPr>
              <w:rPr>
                <w:sz w:val="22"/>
                <w:szCs w:val="22"/>
                <w:lang w:eastAsia="lt-LT"/>
              </w:rPr>
            </w:pPr>
            <w:r>
              <w:rPr>
                <w:sz w:val="22"/>
                <w:szCs w:val="22"/>
                <w:lang w:eastAsia="lt-LT"/>
              </w:rPr>
              <w:t>□ netenkina</w:t>
            </w:r>
          </w:p>
        </w:tc>
      </w:tr>
      <w:tr w:rsidR="00475DB2" w14:paraId="7F7C722A" w14:textId="77777777">
        <w:trPr>
          <w:trHeight w:val="23"/>
        </w:trPr>
        <w:tc>
          <w:tcPr>
            <w:tcW w:w="709" w:type="dxa"/>
            <w:shd w:val="clear" w:color="auto" w:fill="auto"/>
          </w:tcPr>
          <w:p w14:paraId="157155DD" w14:textId="77777777" w:rsidR="00475DB2" w:rsidRDefault="00AE3D40">
            <w:pPr>
              <w:jc w:val="center"/>
              <w:rPr>
                <w:sz w:val="22"/>
                <w:szCs w:val="22"/>
                <w:lang w:eastAsia="lt-LT"/>
              </w:rPr>
            </w:pPr>
            <w:r>
              <w:rPr>
                <w:sz w:val="22"/>
                <w:szCs w:val="22"/>
                <w:lang w:eastAsia="lt-LT"/>
              </w:rPr>
              <w:t>15.</w:t>
            </w:r>
          </w:p>
        </w:tc>
        <w:tc>
          <w:tcPr>
            <w:tcW w:w="3402" w:type="dxa"/>
            <w:shd w:val="clear" w:color="auto" w:fill="auto"/>
          </w:tcPr>
          <w:p w14:paraId="37F7CF16" w14:textId="77777777" w:rsidR="00475DB2" w:rsidRDefault="00AE3D40">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38D043A1" w14:textId="77777777" w:rsidR="00475DB2" w:rsidRDefault="006325A5">
            <w:pPr>
              <w:rPr>
                <w:sz w:val="22"/>
                <w:szCs w:val="22"/>
                <w:lang w:eastAsia="lt-LT"/>
              </w:rPr>
            </w:pPr>
            <w:r>
              <w:rPr>
                <w:sz w:val="22"/>
                <w:szCs w:val="22"/>
                <w:lang w:eastAsia="lt-LT"/>
              </w:rPr>
              <w:t>N</w:t>
            </w:r>
            <w:r w:rsidR="009A5C3B">
              <w:rPr>
                <w:sz w:val="22"/>
                <w:szCs w:val="22"/>
                <w:lang w:eastAsia="lt-LT"/>
              </w:rPr>
              <w:t>enustato</w:t>
            </w:r>
            <w:r>
              <w:rPr>
                <w:sz w:val="22"/>
                <w:szCs w:val="22"/>
                <w:lang w:eastAsia="lt-LT"/>
              </w:rPr>
              <w:t>.</w:t>
            </w:r>
          </w:p>
        </w:tc>
        <w:tc>
          <w:tcPr>
            <w:tcW w:w="3827" w:type="dxa"/>
            <w:shd w:val="clear" w:color="auto" w:fill="auto"/>
          </w:tcPr>
          <w:p w14:paraId="28BF39A7" w14:textId="77777777" w:rsidR="00475DB2" w:rsidRDefault="00475DB2" w:rsidP="005B5B3A">
            <w:pPr>
              <w:jc w:val="center"/>
              <w:rPr>
                <w:sz w:val="22"/>
                <w:szCs w:val="22"/>
                <w:lang w:eastAsia="lt-LT"/>
              </w:rPr>
            </w:pPr>
          </w:p>
        </w:tc>
        <w:tc>
          <w:tcPr>
            <w:tcW w:w="2703" w:type="dxa"/>
            <w:shd w:val="clear" w:color="auto" w:fill="auto"/>
          </w:tcPr>
          <w:p w14:paraId="4B137E0E" w14:textId="77777777" w:rsidR="00475DB2" w:rsidRDefault="00AE3D40">
            <w:pPr>
              <w:rPr>
                <w:sz w:val="22"/>
                <w:szCs w:val="22"/>
                <w:lang w:eastAsia="lt-LT"/>
              </w:rPr>
            </w:pPr>
            <w:r>
              <w:rPr>
                <w:sz w:val="22"/>
                <w:szCs w:val="22"/>
                <w:lang w:eastAsia="lt-LT"/>
              </w:rPr>
              <w:t>□ tenkina</w:t>
            </w:r>
          </w:p>
          <w:p w14:paraId="45D7B661" w14:textId="77777777" w:rsidR="00475DB2" w:rsidRDefault="00AE3D40">
            <w:pPr>
              <w:rPr>
                <w:sz w:val="22"/>
                <w:szCs w:val="22"/>
                <w:lang w:eastAsia="lt-LT"/>
              </w:rPr>
            </w:pPr>
            <w:r>
              <w:rPr>
                <w:sz w:val="22"/>
                <w:szCs w:val="22"/>
                <w:lang w:eastAsia="lt-LT"/>
              </w:rPr>
              <w:t>□ netenkina</w:t>
            </w:r>
          </w:p>
        </w:tc>
      </w:tr>
      <w:tr w:rsidR="00475DB2" w14:paraId="6832C741" w14:textId="77777777">
        <w:trPr>
          <w:trHeight w:val="23"/>
        </w:trPr>
        <w:tc>
          <w:tcPr>
            <w:tcW w:w="709" w:type="dxa"/>
            <w:shd w:val="clear" w:color="auto" w:fill="auto"/>
          </w:tcPr>
          <w:p w14:paraId="6434A7AC" w14:textId="77777777" w:rsidR="00475DB2" w:rsidRDefault="00AE3D40">
            <w:pPr>
              <w:jc w:val="center"/>
              <w:rPr>
                <w:sz w:val="22"/>
                <w:szCs w:val="22"/>
                <w:lang w:eastAsia="lt-LT"/>
              </w:rPr>
            </w:pPr>
            <w:r>
              <w:rPr>
                <w:sz w:val="22"/>
                <w:szCs w:val="22"/>
                <w:lang w:eastAsia="lt-LT"/>
              </w:rPr>
              <w:t>16.</w:t>
            </w:r>
          </w:p>
        </w:tc>
        <w:tc>
          <w:tcPr>
            <w:tcW w:w="3402" w:type="dxa"/>
            <w:shd w:val="clear" w:color="auto" w:fill="auto"/>
          </w:tcPr>
          <w:p w14:paraId="53115969" w14:textId="77777777" w:rsidR="00475DB2" w:rsidRDefault="00AE3D40">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shd w:val="clear" w:color="auto" w:fill="auto"/>
          </w:tcPr>
          <w:p w14:paraId="5B9FE882" w14:textId="013861C6" w:rsidR="00475DB2" w:rsidRDefault="00795D31">
            <w:pPr>
              <w:rPr>
                <w:sz w:val="22"/>
                <w:szCs w:val="22"/>
                <w:lang w:eastAsia="lt-LT"/>
              </w:rPr>
            </w:pPr>
            <w:r>
              <w:rPr>
                <w:sz w:val="22"/>
                <w:szCs w:val="22"/>
                <w:lang w:eastAsia="lt-LT"/>
              </w:rPr>
              <w:t>Taip</w:t>
            </w:r>
          </w:p>
        </w:tc>
        <w:tc>
          <w:tcPr>
            <w:tcW w:w="3827" w:type="dxa"/>
            <w:shd w:val="clear" w:color="auto" w:fill="auto"/>
          </w:tcPr>
          <w:p w14:paraId="20A7BB7D" w14:textId="77777777" w:rsidR="00475DB2" w:rsidRDefault="00475DB2" w:rsidP="005B5B3A">
            <w:pPr>
              <w:jc w:val="center"/>
              <w:rPr>
                <w:sz w:val="22"/>
                <w:szCs w:val="22"/>
                <w:lang w:eastAsia="lt-LT"/>
              </w:rPr>
            </w:pPr>
          </w:p>
        </w:tc>
        <w:tc>
          <w:tcPr>
            <w:tcW w:w="2703" w:type="dxa"/>
            <w:shd w:val="clear" w:color="auto" w:fill="auto"/>
          </w:tcPr>
          <w:p w14:paraId="5DD07257" w14:textId="77777777" w:rsidR="00475DB2" w:rsidRDefault="00AE3D40">
            <w:pPr>
              <w:rPr>
                <w:sz w:val="22"/>
                <w:szCs w:val="22"/>
                <w:lang w:eastAsia="lt-LT"/>
              </w:rPr>
            </w:pPr>
            <w:r>
              <w:rPr>
                <w:sz w:val="22"/>
                <w:szCs w:val="22"/>
                <w:lang w:eastAsia="lt-LT"/>
              </w:rPr>
              <w:t>□ tenkina</w:t>
            </w:r>
          </w:p>
          <w:p w14:paraId="20BF5BD5" w14:textId="77777777" w:rsidR="00475DB2" w:rsidRDefault="00AE3D40">
            <w:pPr>
              <w:rPr>
                <w:sz w:val="22"/>
                <w:szCs w:val="22"/>
                <w:lang w:eastAsia="lt-LT"/>
              </w:rPr>
            </w:pPr>
            <w:r>
              <w:rPr>
                <w:sz w:val="22"/>
                <w:szCs w:val="22"/>
                <w:lang w:eastAsia="lt-LT"/>
              </w:rPr>
              <w:t>□ netenkina</w:t>
            </w:r>
          </w:p>
        </w:tc>
      </w:tr>
      <w:tr w:rsidR="00475DB2" w14:paraId="7001024D" w14:textId="77777777">
        <w:trPr>
          <w:trHeight w:val="23"/>
        </w:trPr>
        <w:tc>
          <w:tcPr>
            <w:tcW w:w="709" w:type="dxa"/>
            <w:shd w:val="clear" w:color="auto" w:fill="auto"/>
          </w:tcPr>
          <w:p w14:paraId="7F12F063" w14:textId="77777777" w:rsidR="00475DB2" w:rsidRDefault="00AE3D40">
            <w:pPr>
              <w:keepNext/>
              <w:jc w:val="center"/>
              <w:rPr>
                <w:sz w:val="22"/>
                <w:szCs w:val="22"/>
                <w:lang w:eastAsia="lt-LT"/>
              </w:rPr>
            </w:pPr>
            <w:r>
              <w:rPr>
                <w:sz w:val="22"/>
                <w:szCs w:val="22"/>
                <w:lang w:eastAsia="lt-LT"/>
              </w:rPr>
              <w:t>17.</w:t>
            </w:r>
          </w:p>
        </w:tc>
        <w:tc>
          <w:tcPr>
            <w:tcW w:w="3402" w:type="dxa"/>
            <w:shd w:val="clear" w:color="auto" w:fill="auto"/>
          </w:tcPr>
          <w:p w14:paraId="149CF5C3" w14:textId="77777777" w:rsidR="00475DB2" w:rsidRDefault="00AE3D40">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648CED9D" w14:textId="19708874" w:rsidR="00475DB2" w:rsidRDefault="00795D31" w:rsidP="00A12C64">
            <w:pPr>
              <w:keepNext/>
              <w:rPr>
                <w:b/>
                <w:sz w:val="22"/>
                <w:szCs w:val="22"/>
                <w:lang w:eastAsia="lt-LT"/>
              </w:rPr>
            </w:pPr>
            <w:r>
              <w:rPr>
                <w:sz w:val="22"/>
                <w:szCs w:val="22"/>
                <w:lang w:eastAsia="lt-LT"/>
              </w:rPr>
              <w:t>Nenustatyta.</w:t>
            </w:r>
          </w:p>
        </w:tc>
        <w:tc>
          <w:tcPr>
            <w:tcW w:w="3827" w:type="dxa"/>
            <w:shd w:val="clear" w:color="auto" w:fill="auto"/>
          </w:tcPr>
          <w:p w14:paraId="0D848D95" w14:textId="77777777" w:rsidR="00475DB2" w:rsidRDefault="00475DB2" w:rsidP="005B5B3A">
            <w:pPr>
              <w:keepNext/>
              <w:jc w:val="center"/>
              <w:rPr>
                <w:b/>
                <w:sz w:val="22"/>
                <w:szCs w:val="22"/>
                <w:lang w:eastAsia="lt-LT"/>
              </w:rPr>
            </w:pPr>
          </w:p>
        </w:tc>
        <w:tc>
          <w:tcPr>
            <w:tcW w:w="2703" w:type="dxa"/>
            <w:shd w:val="clear" w:color="auto" w:fill="auto"/>
          </w:tcPr>
          <w:p w14:paraId="31385609" w14:textId="77777777" w:rsidR="00475DB2" w:rsidRDefault="00AE3D40">
            <w:pPr>
              <w:keepNext/>
              <w:rPr>
                <w:sz w:val="22"/>
                <w:szCs w:val="22"/>
                <w:lang w:eastAsia="lt-LT"/>
              </w:rPr>
            </w:pPr>
            <w:r>
              <w:rPr>
                <w:sz w:val="22"/>
                <w:szCs w:val="22"/>
                <w:lang w:eastAsia="lt-LT"/>
              </w:rPr>
              <w:t>□ tenkina</w:t>
            </w:r>
          </w:p>
          <w:p w14:paraId="594966FE" w14:textId="77777777" w:rsidR="00475DB2" w:rsidRDefault="00AE3D40">
            <w:pPr>
              <w:keepNext/>
              <w:rPr>
                <w:sz w:val="22"/>
                <w:szCs w:val="22"/>
                <w:lang w:eastAsia="lt-LT"/>
              </w:rPr>
            </w:pPr>
            <w:r>
              <w:rPr>
                <w:sz w:val="22"/>
                <w:szCs w:val="22"/>
                <w:lang w:eastAsia="lt-LT"/>
              </w:rPr>
              <w:t>□ netenkina</w:t>
            </w:r>
          </w:p>
        </w:tc>
      </w:tr>
      <w:tr w:rsidR="00475DB2" w14:paraId="01D6B583" w14:textId="77777777">
        <w:trPr>
          <w:trHeight w:val="23"/>
        </w:trPr>
        <w:tc>
          <w:tcPr>
            <w:tcW w:w="709" w:type="dxa"/>
            <w:shd w:val="clear" w:color="auto" w:fill="auto"/>
          </w:tcPr>
          <w:p w14:paraId="71C2309E" w14:textId="77777777" w:rsidR="00475DB2" w:rsidRDefault="00AE3D40">
            <w:pPr>
              <w:jc w:val="center"/>
              <w:rPr>
                <w:sz w:val="22"/>
                <w:szCs w:val="22"/>
                <w:lang w:eastAsia="lt-LT"/>
              </w:rPr>
            </w:pPr>
            <w:r>
              <w:rPr>
                <w:sz w:val="22"/>
                <w:szCs w:val="22"/>
                <w:lang w:eastAsia="lt-LT"/>
              </w:rPr>
              <w:t>18.</w:t>
            </w:r>
          </w:p>
        </w:tc>
        <w:tc>
          <w:tcPr>
            <w:tcW w:w="3402" w:type="dxa"/>
            <w:shd w:val="clear" w:color="auto" w:fill="auto"/>
          </w:tcPr>
          <w:p w14:paraId="41D005EC" w14:textId="77777777" w:rsidR="00475DB2" w:rsidRDefault="00AE3D40">
            <w:pPr>
              <w:rPr>
                <w:sz w:val="22"/>
                <w:szCs w:val="22"/>
                <w:lang w:eastAsia="lt-LT"/>
              </w:rPr>
            </w:pPr>
            <w:r>
              <w:rPr>
                <w:sz w:val="22"/>
                <w:szCs w:val="22"/>
                <w:lang w:eastAsia="lt-LT"/>
              </w:rPr>
              <w:t xml:space="preserve">Teisės aktų projekte numatytas baigtinis sąrašas kriterijų, pagal </w:t>
            </w:r>
            <w:r>
              <w:rPr>
                <w:sz w:val="22"/>
                <w:szCs w:val="22"/>
                <w:lang w:eastAsia="lt-LT"/>
              </w:rPr>
              <w:lastRenderedPageBreak/>
              <w:t>kuriuos skiriama nuobauda (sankcija) už teisės akto projekte nustatytų nurodymų nevykdymą, ir nustatyta aiški jos skyrimo procedūra</w:t>
            </w:r>
          </w:p>
        </w:tc>
        <w:tc>
          <w:tcPr>
            <w:tcW w:w="3969" w:type="dxa"/>
            <w:shd w:val="clear" w:color="auto" w:fill="auto"/>
          </w:tcPr>
          <w:p w14:paraId="6480178F" w14:textId="77777777" w:rsidR="00475DB2"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2114A736" w14:textId="77777777" w:rsidR="00475DB2" w:rsidRDefault="00475DB2" w:rsidP="005B5B3A">
            <w:pPr>
              <w:jc w:val="center"/>
              <w:rPr>
                <w:sz w:val="22"/>
                <w:szCs w:val="22"/>
                <w:lang w:eastAsia="lt-LT"/>
              </w:rPr>
            </w:pPr>
          </w:p>
        </w:tc>
        <w:tc>
          <w:tcPr>
            <w:tcW w:w="2703" w:type="dxa"/>
            <w:shd w:val="clear" w:color="auto" w:fill="auto"/>
          </w:tcPr>
          <w:p w14:paraId="305F896D" w14:textId="77777777" w:rsidR="00475DB2" w:rsidRDefault="00AE3D40">
            <w:pPr>
              <w:rPr>
                <w:sz w:val="22"/>
                <w:szCs w:val="22"/>
                <w:lang w:eastAsia="lt-LT"/>
              </w:rPr>
            </w:pPr>
            <w:r>
              <w:rPr>
                <w:sz w:val="22"/>
                <w:szCs w:val="22"/>
                <w:lang w:eastAsia="lt-LT"/>
              </w:rPr>
              <w:t>□ tenkina</w:t>
            </w:r>
          </w:p>
          <w:p w14:paraId="5C27E706" w14:textId="77777777" w:rsidR="00475DB2" w:rsidRDefault="00AE3D40">
            <w:pPr>
              <w:rPr>
                <w:sz w:val="22"/>
                <w:szCs w:val="22"/>
                <w:lang w:eastAsia="lt-LT"/>
              </w:rPr>
            </w:pPr>
            <w:r>
              <w:rPr>
                <w:sz w:val="22"/>
                <w:szCs w:val="22"/>
                <w:lang w:eastAsia="lt-LT"/>
              </w:rPr>
              <w:t>□ netenkina</w:t>
            </w:r>
          </w:p>
        </w:tc>
      </w:tr>
      <w:tr w:rsidR="00475DB2" w14:paraId="0E4A7735" w14:textId="77777777">
        <w:trPr>
          <w:trHeight w:val="23"/>
        </w:trPr>
        <w:tc>
          <w:tcPr>
            <w:tcW w:w="709" w:type="dxa"/>
            <w:shd w:val="clear" w:color="auto" w:fill="auto"/>
          </w:tcPr>
          <w:p w14:paraId="24FE1E62" w14:textId="77777777" w:rsidR="00475DB2" w:rsidRDefault="00AE3D40">
            <w:pPr>
              <w:jc w:val="center"/>
              <w:rPr>
                <w:sz w:val="22"/>
                <w:szCs w:val="22"/>
                <w:lang w:eastAsia="lt-LT"/>
              </w:rPr>
            </w:pPr>
            <w:r>
              <w:rPr>
                <w:sz w:val="22"/>
                <w:szCs w:val="22"/>
                <w:lang w:eastAsia="lt-LT"/>
              </w:rPr>
              <w:t>19.</w:t>
            </w:r>
          </w:p>
        </w:tc>
        <w:tc>
          <w:tcPr>
            <w:tcW w:w="3402" w:type="dxa"/>
            <w:shd w:val="clear" w:color="auto" w:fill="auto"/>
          </w:tcPr>
          <w:p w14:paraId="43E06D7F" w14:textId="77777777" w:rsidR="00475DB2" w:rsidRDefault="00AE3D40">
            <w:pPr>
              <w:rPr>
                <w:sz w:val="22"/>
                <w:szCs w:val="22"/>
                <w:lang w:eastAsia="lt-LT"/>
              </w:rPr>
            </w:pPr>
            <w:r>
              <w:rPr>
                <w:sz w:val="22"/>
                <w:szCs w:val="22"/>
                <w:lang w:eastAsia="lt-LT"/>
              </w:rPr>
              <w:t>Kiti svarbūs kriterijai</w:t>
            </w:r>
          </w:p>
        </w:tc>
        <w:tc>
          <w:tcPr>
            <w:tcW w:w="3969" w:type="dxa"/>
            <w:shd w:val="clear" w:color="auto" w:fill="auto"/>
          </w:tcPr>
          <w:p w14:paraId="13D56E17" w14:textId="77777777" w:rsidR="00475DB2" w:rsidRDefault="00475DB2">
            <w:pPr>
              <w:rPr>
                <w:sz w:val="22"/>
                <w:szCs w:val="22"/>
                <w:lang w:eastAsia="lt-LT"/>
              </w:rPr>
            </w:pPr>
          </w:p>
        </w:tc>
        <w:tc>
          <w:tcPr>
            <w:tcW w:w="3827" w:type="dxa"/>
            <w:shd w:val="clear" w:color="auto" w:fill="auto"/>
          </w:tcPr>
          <w:p w14:paraId="7DED30BC" w14:textId="77777777" w:rsidR="00475DB2" w:rsidRDefault="00475DB2">
            <w:pPr>
              <w:rPr>
                <w:sz w:val="22"/>
                <w:szCs w:val="22"/>
                <w:lang w:eastAsia="lt-LT"/>
              </w:rPr>
            </w:pPr>
          </w:p>
        </w:tc>
        <w:tc>
          <w:tcPr>
            <w:tcW w:w="2703" w:type="dxa"/>
            <w:shd w:val="clear" w:color="auto" w:fill="auto"/>
          </w:tcPr>
          <w:p w14:paraId="0F7387F9" w14:textId="77777777" w:rsidR="00475DB2" w:rsidRDefault="00AE3D40">
            <w:pPr>
              <w:rPr>
                <w:sz w:val="22"/>
                <w:szCs w:val="22"/>
                <w:lang w:eastAsia="lt-LT"/>
              </w:rPr>
            </w:pPr>
            <w:r>
              <w:rPr>
                <w:sz w:val="22"/>
                <w:szCs w:val="22"/>
                <w:lang w:eastAsia="lt-LT"/>
              </w:rPr>
              <w:t>□ tenkina</w:t>
            </w:r>
          </w:p>
          <w:p w14:paraId="5E340FAE" w14:textId="77777777" w:rsidR="00475DB2" w:rsidRDefault="00AE3D40">
            <w:pPr>
              <w:rPr>
                <w:sz w:val="22"/>
                <w:szCs w:val="22"/>
                <w:lang w:eastAsia="lt-LT"/>
              </w:rPr>
            </w:pPr>
            <w:r>
              <w:rPr>
                <w:sz w:val="22"/>
                <w:szCs w:val="22"/>
                <w:lang w:eastAsia="lt-LT"/>
              </w:rPr>
              <w:t>□ netenkina</w:t>
            </w:r>
          </w:p>
        </w:tc>
      </w:tr>
    </w:tbl>
    <w:p w14:paraId="59CBDC6E"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44"/>
        <w:gridCol w:w="4742"/>
        <w:gridCol w:w="2422"/>
        <w:gridCol w:w="4911"/>
      </w:tblGrid>
      <w:tr w:rsidR="00475DB2" w14:paraId="6D83E921" w14:textId="77777777">
        <w:trPr>
          <w:trHeight w:val="23"/>
        </w:trPr>
        <w:tc>
          <w:tcPr>
            <w:tcW w:w="2457" w:type="dxa"/>
            <w:shd w:val="clear" w:color="auto" w:fill="auto"/>
          </w:tcPr>
          <w:p w14:paraId="7CD4604B" w14:textId="77777777" w:rsidR="00475DB2" w:rsidRDefault="00475DB2">
            <w:pPr>
              <w:rPr>
                <w:sz w:val="22"/>
                <w:szCs w:val="22"/>
                <w:lang w:eastAsia="lt-LT"/>
              </w:rPr>
            </w:pPr>
          </w:p>
          <w:p w14:paraId="7A7F1281"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77F5E967" w14:textId="77777777" w:rsidR="00475DB2" w:rsidRDefault="00475DB2">
            <w:pPr>
              <w:rPr>
                <w:sz w:val="22"/>
                <w:szCs w:val="22"/>
                <w:lang w:eastAsia="lt-LT"/>
              </w:rPr>
            </w:pPr>
          </w:p>
          <w:p w14:paraId="30080F14" w14:textId="77777777" w:rsidR="00475DB2" w:rsidRDefault="00475DB2">
            <w:pPr>
              <w:rPr>
                <w:sz w:val="22"/>
                <w:szCs w:val="22"/>
                <w:lang w:eastAsia="lt-LT"/>
              </w:rPr>
            </w:pPr>
          </w:p>
          <w:p w14:paraId="40373314" w14:textId="77777777" w:rsidR="002D5124" w:rsidRPr="00505EDE" w:rsidRDefault="00A12C64" w:rsidP="00C30EEE">
            <w:pPr>
              <w:rPr>
                <w:sz w:val="22"/>
                <w:szCs w:val="22"/>
                <w:lang w:eastAsia="lt-LT"/>
              </w:rPr>
            </w:pPr>
            <w:r w:rsidRPr="00505EDE">
              <w:rPr>
                <w:sz w:val="22"/>
                <w:szCs w:val="22"/>
                <w:lang w:eastAsia="lt-LT"/>
              </w:rPr>
              <w:t xml:space="preserve">Švietimo skyriaus </w:t>
            </w:r>
            <w:r w:rsidR="00BE1DDB">
              <w:rPr>
                <w:sz w:val="22"/>
                <w:szCs w:val="22"/>
                <w:lang w:eastAsia="lt-LT"/>
              </w:rPr>
              <w:t>patarėja</w:t>
            </w:r>
          </w:p>
          <w:p w14:paraId="20AF64AD" w14:textId="77777777" w:rsidR="00475DB2" w:rsidRDefault="00505EDE" w:rsidP="00C30EEE">
            <w:pPr>
              <w:rPr>
                <w:sz w:val="22"/>
                <w:szCs w:val="22"/>
                <w:lang w:eastAsia="lt-LT"/>
              </w:rPr>
            </w:pPr>
            <w:r w:rsidRPr="00505EDE">
              <w:rPr>
                <w:sz w:val="22"/>
                <w:szCs w:val="22"/>
                <w:lang w:eastAsia="lt-LT"/>
              </w:rPr>
              <w:t>Sandra Verenkaitė -Bubliauskienė</w:t>
            </w:r>
          </w:p>
        </w:tc>
        <w:tc>
          <w:tcPr>
            <w:tcW w:w="2434" w:type="dxa"/>
            <w:shd w:val="clear" w:color="auto" w:fill="auto"/>
          </w:tcPr>
          <w:p w14:paraId="03B61598" w14:textId="77777777" w:rsidR="00475DB2" w:rsidRDefault="00475DB2">
            <w:pPr>
              <w:rPr>
                <w:sz w:val="22"/>
                <w:szCs w:val="22"/>
                <w:lang w:eastAsia="lt-LT"/>
              </w:rPr>
            </w:pPr>
          </w:p>
          <w:p w14:paraId="7B672C66" w14:textId="77777777" w:rsidR="00475DB2" w:rsidRDefault="00AE3D40">
            <w:pPr>
              <w:rPr>
                <w:sz w:val="22"/>
                <w:szCs w:val="22"/>
                <w:lang w:eastAsia="lt-LT"/>
              </w:rPr>
            </w:pPr>
            <w:r>
              <w:rPr>
                <w:sz w:val="22"/>
                <w:szCs w:val="22"/>
                <w:lang w:eastAsia="lt-LT"/>
              </w:rPr>
              <w:t>Teisės akto projekto vertintojas:</w:t>
            </w:r>
            <w:r w:rsidR="00F130B9">
              <w:rPr>
                <w:sz w:val="22"/>
                <w:szCs w:val="22"/>
                <w:lang w:eastAsia="lt-LT"/>
              </w:rPr>
              <w:t xml:space="preserve">            </w:t>
            </w:r>
          </w:p>
        </w:tc>
        <w:tc>
          <w:tcPr>
            <w:tcW w:w="4946" w:type="dxa"/>
            <w:tcBorders>
              <w:bottom w:val="single" w:sz="4" w:space="0" w:color="auto"/>
            </w:tcBorders>
            <w:shd w:val="clear" w:color="auto" w:fill="auto"/>
          </w:tcPr>
          <w:p w14:paraId="401F507F" w14:textId="77777777" w:rsidR="00F130B9" w:rsidRPr="00020BCC" w:rsidRDefault="00F130B9">
            <w:pPr>
              <w:rPr>
                <w:color w:val="FF0000"/>
                <w:sz w:val="22"/>
                <w:szCs w:val="22"/>
                <w:lang w:eastAsia="lt-LT"/>
              </w:rPr>
            </w:pPr>
          </w:p>
          <w:p w14:paraId="0C5FF354" w14:textId="77777777" w:rsidR="00F130B9" w:rsidRPr="00020BCC" w:rsidRDefault="00F130B9" w:rsidP="00F130B9">
            <w:pPr>
              <w:rPr>
                <w:color w:val="FF0000"/>
                <w:sz w:val="22"/>
                <w:szCs w:val="22"/>
                <w:lang w:eastAsia="lt-LT"/>
              </w:rPr>
            </w:pPr>
          </w:p>
          <w:p w14:paraId="5806932A" w14:textId="50293F78" w:rsidR="002D5124" w:rsidRDefault="00F130B9" w:rsidP="00A12C64">
            <w:pPr>
              <w:rPr>
                <w:sz w:val="22"/>
                <w:szCs w:val="22"/>
                <w:lang w:eastAsia="lt-LT"/>
              </w:rPr>
            </w:pPr>
            <w:r w:rsidRPr="00505EDE">
              <w:rPr>
                <w:sz w:val="22"/>
                <w:szCs w:val="22"/>
                <w:lang w:eastAsia="lt-LT"/>
              </w:rPr>
              <w:t xml:space="preserve">Švietimo skyriaus </w:t>
            </w:r>
            <w:r w:rsidR="00795D31">
              <w:rPr>
                <w:sz w:val="22"/>
                <w:szCs w:val="22"/>
                <w:lang w:eastAsia="lt-LT"/>
              </w:rPr>
              <w:t>vedėja</w:t>
            </w:r>
          </w:p>
          <w:p w14:paraId="0F488E33" w14:textId="10239CA1" w:rsidR="000C51E9" w:rsidRPr="000C51E9" w:rsidRDefault="00795D31" w:rsidP="00A12C64">
            <w:pPr>
              <w:rPr>
                <w:sz w:val="22"/>
                <w:szCs w:val="22"/>
                <w:lang w:eastAsia="lt-LT"/>
              </w:rPr>
            </w:pPr>
            <w:r>
              <w:rPr>
                <w:sz w:val="22"/>
                <w:szCs w:val="22"/>
                <w:lang w:eastAsia="lt-LT"/>
              </w:rPr>
              <w:t>Edita Minkuvienė</w:t>
            </w:r>
          </w:p>
        </w:tc>
      </w:tr>
      <w:tr w:rsidR="00475DB2" w14:paraId="3891C51B" w14:textId="77777777">
        <w:trPr>
          <w:trHeight w:val="23"/>
        </w:trPr>
        <w:tc>
          <w:tcPr>
            <w:tcW w:w="2457" w:type="dxa"/>
            <w:shd w:val="clear" w:color="auto" w:fill="auto"/>
          </w:tcPr>
          <w:p w14:paraId="78939670" w14:textId="77777777" w:rsidR="00475DB2" w:rsidRDefault="00475DB2">
            <w:pPr>
              <w:rPr>
                <w:sz w:val="22"/>
                <w:szCs w:val="22"/>
                <w:lang w:eastAsia="lt-LT"/>
              </w:rPr>
            </w:pPr>
          </w:p>
        </w:tc>
        <w:tc>
          <w:tcPr>
            <w:tcW w:w="4773" w:type="dxa"/>
            <w:tcBorders>
              <w:top w:val="single" w:sz="4" w:space="0" w:color="auto"/>
            </w:tcBorders>
            <w:shd w:val="clear" w:color="auto" w:fill="auto"/>
          </w:tcPr>
          <w:p w14:paraId="50FF45D7" w14:textId="77777777" w:rsidR="00475DB2" w:rsidRDefault="00475DB2">
            <w:pPr>
              <w:ind w:left="-11" w:firstLine="11"/>
              <w:rPr>
                <w:sz w:val="22"/>
                <w:szCs w:val="22"/>
                <w:lang w:eastAsia="lt-LT"/>
              </w:rPr>
            </w:pPr>
          </w:p>
        </w:tc>
        <w:tc>
          <w:tcPr>
            <w:tcW w:w="2434" w:type="dxa"/>
            <w:shd w:val="clear" w:color="auto" w:fill="auto"/>
          </w:tcPr>
          <w:p w14:paraId="6C272C62" w14:textId="77777777" w:rsidR="00475DB2" w:rsidRDefault="00475DB2">
            <w:pPr>
              <w:rPr>
                <w:sz w:val="22"/>
                <w:szCs w:val="22"/>
                <w:lang w:eastAsia="lt-LT"/>
              </w:rPr>
            </w:pPr>
          </w:p>
        </w:tc>
        <w:tc>
          <w:tcPr>
            <w:tcW w:w="4946" w:type="dxa"/>
            <w:tcBorders>
              <w:top w:val="single" w:sz="4" w:space="0" w:color="auto"/>
            </w:tcBorders>
            <w:shd w:val="clear" w:color="auto" w:fill="auto"/>
          </w:tcPr>
          <w:p w14:paraId="35DE9F4B" w14:textId="77777777" w:rsidR="00475DB2" w:rsidRDefault="00475DB2">
            <w:pPr>
              <w:ind w:left="-11" w:firstLine="11"/>
              <w:rPr>
                <w:sz w:val="22"/>
                <w:szCs w:val="22"/>
                <w:lang w:eastAsia="lt-LT"/>
              </w:rPr>
            </w:pPr>
          </w:p>
        </w:tc>
      </w:tr>
      <w:tr w:rsidR="00475DB2" w14:paraId="79A5D591" w14:textId="77777777">
        <w:trPr>
          <w:trHeight w:val="23"/>
        </w:trPr>
        <w:tc>
          <w:tcPr>
            <w:tcW w:w="2457" w:type="dxa"/>
            <w:shd w:val="clear" w:color="auto" w:fill="auto"/>
          </w:tcPr>
          <w:p w14:paraId="4B4373E0" w14:textId="77777777" w:rsidR="00475DB2" w:rsidRDefault="00475DB2">
            <w:pPr>
              <w:rPr>
                <w:sz w:val="22"/>
                <w:szCs w:val="22"/>
                <w:lang w:eastAsia="lt-LT"/>
              </w:rPr>
            </w:pPr>
          </w:p>
        </w:tc>
        <w:tc>
          <w:tcPr>
            <w:tcW w:w="4773" w:type="dxa"/>
            <w:tcBorders>
              <w:bottom w:val="single" w:sz="4" w:space="0" w:color="auto"/>
            </w:tcBorders>
            <w:shd w:val="clear" w:color="auto" w:fill="auto"/>
          </w:tcPr>
          <w:p w14:paraId="75C134C2" w14:textId="2564E52E" w:rsidR="00475DB2" w:rsidRDefault="00BE1DDB">
            <w:pPr>
              <w:rPr>
                <w:sz w:val="22"/>
                <w:szCs w:val="22"/>
                <w:lang w:eastAsia="lt-LT"/>
              </w:rPr>
            </w:pPr>
            <w:r>
              <w:rPr>
                <w:sz w:val="22"/>
                <w:szCs w:val="22"/>
                <w:lang w:eastAsia="lt-LT"/>
              </w:rPr>
              <w:t>20</w:t>
            </w:r>
            <w:r w:rsidR="000D561E">
              <w:rPr>
                <w:sz w:val="22"/>
                <w:szCs w:val="22"/>
                <w:lang w:eastAsia="lt-LT"/>
              </w:rPr>
              <w:t>2</w:t>
            </w:r>
            <w:r w:rsidR="00795D31">
              <w:rPr>
                <w:sz w:val="22"/>
                <w:szCs w:val="22"/>
                <w:lang w:eastAsia="lt-LT"/>
              </w:rPr>
              <w:t>1</w:t>
            </w:r>
            <w:r>
              <w:rPr>
                <w:sz w:val="22"/>
                <w:szCs w:val="22"/>
                <w:lang w:eastAsia="lt-LT"/>
              </w:rPr>
              <w:t>-</w:t>
            </w:r>
            <w:r w:rsidR="000D561E">
              <w:rPr>
                <w:sz w:val="22"/>
                <w:szCs w:val="22"/>
                <w:lang w:eastAsia="lt-LT"/>
              </w:rPr>
              <w:t>0</w:t>
            </w:r>
            <w:r w:rsidR="00795D31">
              <w:rPr>
                <w:sz w:val="22"/>
                <w:szCs w:val="22"/>
                <w:lang w:eastAsia="lt-LT"/>
              </w:rPr>
              <w:t>4</w:t>
            </w:r>
            <w:r w:rsidR="005B4ED2">
              <w:rPr>
                <w:sz w:val="22"/>
                <w:szCs w:val="22"/>
                <w:lang w:eastAsia="lt-LT"/>
              </w:rPr>
              <w:t>-</w:t>
            </w:r>
            <w:r w:rsidR="00795D31">
              <w:rPr>
                <w:sz w:val="22"/>
                <w:szCs w:val="22"/>
                <w:lang w:eastAsia="lt-LT"/>
              </w:rPr>
              <w:t>06</w:t>
            </w:r>
          </w:p>
        </w:tc>
        <w:tc>
          <w:tcPr>
            <w:tcW w:w="2434" w:type="dxa"/>
            <w:shd w:val="clear" w:color="auto" w:fill="auto"/>
          </w:tcPr>
          <w:p w14:paraId="1011F542" w14:textId="77777777" w:rsidR="00475DB2" w:rsidRDefault="00475DB2">
            <w:pPr>
              <w:rPr>
                <w:sz w:val="22"/>
                <w:szCs w:val="22"/>
                <w:lang w:eastAsia="lt-LT"/>
              </w:rPr>
            </w:pPr>
          </w:p>
        </w:tc>
        <w:tc>
          <w:tcPr>
            <w:tcW w:w="4946" w:type="dxa"/>
            <w:tcBorders>
              <w:bottom w:val="single" w:sz="4" w:space="0" w:color="auto"/>
            </w:tcBorders>
            <w:shd w:val="clear" w:color="auto" w:fill="auto"/>
          </w:tcPr>
          <w:p w14:paraId="1BFAA558" w14:textId="7FEEAD0E" w:rsidR="00475DB2" w:rsidRDefault="00BE1DDB">
            <w:pPr>
              <w:ind w:left="-11" w:firstLine="11"/>
              <w:rPr>
                <w:sz w:val="22"/>
                <w:szCs w:val="22"/>
                <w:lang w:eastAsia="lt-LT"/>
              </w:rPr>
            </w:pPr>
            <w:r>
              <w:rPr>
                <w:sz w:val="22"/>
                <w:szCs w:val="22"/>
                <w:lang w:eastAsia="lt-LT"/>
              </w:rPr>
              <w:t>20</w:t>
            </w:r>
            <w:r w:rsidR="000D561E">
              <w:rPr>
                <w:sz w:val="22"/>
                <w:szCs w:val="22"/>
                <w:lang w:eastAsia="lt-LT"/>
              </w:rPr>
              <w:t>2</w:t>
            </w:r>
            <w:r w:rsidR="00795D31">
              <w:rPr>
                <w:sz w:val="22"/>
                <w:szCs w:val="22"/>
                <w:lang w:eastAsia="lt-LT"/>
              </w:rPr>
              <w:t>1</w:t>
            </w:r>
            <w:r>
              <w:rPr>
                <w:sz w:val="22"/>
                <w:szCs w:val="22"/>
                <w:lang w:eastAsia="lt-LT"/>
              </w:rPr>
              <w:t>-</w:t>
            </w:r>
            <w:r w:rsidR="000D561E">
              <w:rPr>
                <w:sz w:val="22"/>
                <w:szCs w:val="22"/>
                <w:lang w:eastAsia="lt-LT"/>
              </w:rPr>
              <w:t>0</w:t>
            </w:r>
            <w:r w:rsidR="00795D31">
              <w:rPr>
                <w:sz w:val="22"/>
                <w:szCs w:val="22"/>
                <w:lang w:eastAsia="lt-LT"/>
              </w:rPr>
              <w:t>4</w:t>
            </w:r>
            <w:r w:rsidR="005B4ED2">
              <w:rPr>
                <w:sz w:val="22"/>
                <w:szCs w:val="22"/>
                <w:lang w:eastAsia="lt-LT"/>
              </w:rPr>
              <w:t>-</w:t>
            </w:r>
            <w:r w:rsidR="00795D31">
              <w:rPr>
                <w:sz w:val="22"/>
                <w:szCs w:val="22"/>
                <w:lang w:eastAsia="lt-LT"/>
              </w:rPr>
              <w:t>06</w:t>
            </w:r>
          </w:p>
        </w:tc>
      </w:tr>
      <w:tr w:rsidR="00475DB2" w14:paraId="5CAB9657" w14:textId="77777777">
        <w:trPr>
          <w:trHeight w:val="23"/>
        </w:trPr>
        <w:tc>
          <w:tcPr>
            <w:tcW w:w="2457" w:type="dxa"/>
            <w:shd w:val="clear" w:color="auto" w:fill="auto"/>
          </w:tcPr>
          <w:p w14:paraId="69FF0925" w14:textId="77777777" w:rsidR="00475DB2" w:rsidRDefault="00475DB2">
            <w:pPr>
              <w:rPr>
                <w:sz w:val="22"/>
                <w:szCs w:val="22"/>
                <w:lang w:eastAsia="lt-LT"/>
              </w:rPr>
            </w:pPr>
          </w:p>
        </w:tc>
        <w:tc>
          <w:tcPr>
            <w:tcW w:w="4773" w:type="dxa"/>
            <w:shd w:val="clear" w:color="auto" w:fill="auto"/>
          </w:tcPr>
          <w:p w14:paraId="780EB8D0" w14:textId="77777777" w:rsidR="00475DB2" w:rsidRDefault="00475DB2">
            <w:pPr>
              <w:ind w:left="-11" w:firstLine="11"/>
              <w:rPr>
                <w:sz w:val="22"/>
                <w:szCs w:val="22"/>
                <w:lang w:eastAsia="lt-LT"/>
              </w:rPr>
            </w:pPr>
          </w:p>
        </w:tc>
        <w:tc>
          <w:tcPr>
            <w:tcW w:w="2434" w:type="dxa"/>
            <w:shd w:val="clear" w:color="auto" w:fill="auto"/>
          </w:tcPr>
          <w:p w14:paraId="67D504BD" w14:textId="77777777" w:rsidR="00475DB2" w:rsidRDefault="00475DB2">
            <w:pPr>
              <w:rPr>
                <w:sz w:val="22"/>
                <w:szCs w:val="22"/>
                <w:lang w:eastAsia="lt-LT"/>
              </w:rPr>
            </w:pPr>
          </w:p>
        </w:tc>
        <w:tc>
          <w:tcPr>
            <w:tcW w:w="4946" w:type="dxa"/>
            <w:tcBorders>
              <w:top w:val="single" w:sz="4" w:space="0" w:color="auto"/>
            </w:tcBorders>
            <w:shd w:val="clear" w:color="auto" w:fill="auto"/>
          </w:tcPr>
          <w:p w14:paraId="7223A631" w14:textId="77777777" w:rsidR="00475DB2" w:rsidRDefault="00475DB2">
            <w:pPr>
              <w:ind w:left="-11" w:firstLine="64"/>
              <w:rPr>
                <w:sz w:val="22"/>
                <w:szCs w:val="22"/>
                <w:lang w:eastAsia="lt-LT"/>
              </w:rPr>
            </w:pPr>
          </w:p>
        </w:tc>
      </w:tr>
    </w:tbl>
    <w:p w14:paraId="3DB38137" w14:textId="77777777" w:rsidR="00475DB2" w:rsidRDefault="00475DB2">
      <w:pPr>
        <w:tabs>
          <w:tab w:val="left" w:pos="6237"/>
        </w:tabs>
        <w:rPr>
          <w:color w:val="000000"/>
          <w:lang w:eastAsia="lt-LT"/>
        </w:rPr>
      </w:pPr>
    </w:p>
    <w:p w14:paraId="2A70ED41" w14:textId="77777777" w:rsidR="00475DB2" w:rsidRDefault="00475DB2">
      <w:pPr>
        <w:tabs>
          <w:tab w:val="left" w:pos="6237"/>
        </w:tabs>
        <w:rPr>
          <w:color w:val="000000"/>
          <w:lang w:eastAsia="lt-LT"/>
        </w:rPr>
      </w:pPr>
    </w:p>
    <w:p w14:paraId="494A9B06" w14:textId="77777777" w:rsidR="00475DB2" w:rsidRDefault="00475DB2">
      <w:pPr>
        <w:tabs>
          <w:tab w:val="left" w:pos="6237"/>
        </w:tabs>
        <w:rPr>
          <w:color w:val="000000"/>
          <w:lang w:eastAsia="lt-LT"/>
        </w:rPr>
      </w:pPr>
    </w:p>
    <w:p w14:paraId="4E2A08CD" w14:textId="77777777" w:rsidR="00475DB2" w:rsidRDefault="00475DB2">
      <w:pPr>
        <w:tabs>
          <w:tab w:val="left" w:pos="6237"/>
          <w:tab w:val="right" w:pos="8306"/>
        </w:tabs>
        <w:rPr>
          <w:lang w:eastAsia="lt-LT"/>
        </w:rPr>
      </w:pPr>
    </w:p>
    <w:sectPr w:rsidR="00475DB2" w:rsidSect="00E41B1B">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BE4CD0" w14:textId="77777777" w:rsidR="001B61C9" w:rsidRDefault="001B61C9">
      <w:pPr>
        <w:rPr>
          <w:lang w:eastAsia="lt-LT"/>
        </w:rPr>
      </w:pPr>
      <w:r>
        <w:rPr>
          <w:lang w:eastAsia="lt-LT"/>
        </w:rPr>
        <w:separator/>
      </w:r>
    </w:p>
  </w:endnote>
  <w:endnote w:type="continuationSeparator" w:id="0">
    <w:p w14:paraId="51B6009B" w14:textId="77777777" w:rsidR="001B61C9" w:rsidRDefault="001B61C9">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D5958E" w14:textId="77777777" w:rsidR="001B61C9" w:rsidRDefault="001B61C9">
      <w:pPr>
        <w:rPr>
          <w:lang w:eastAsia="lt-LT"/>
        </w:rPr>
      </w:pPr>
      <w:r>
        <w:rPr>
          <w:lang w:eastAsia="lt-LT"/>
        </w:rPr>
        <w:separator/>
      </w:r>
    </w:p>
  </w:footnote>
  <w:footnote w:type="continuationSeparator" w:id="0">
    <w:p w14:paraId="22678BF3" w14:textId="77777777" w:rsidR="001B61C9" w:rsidRDefault="001B61C9">
      <w:pPr>
        <w:rPr>
          <w:lang w:eastAsia="lt-LT"/>
        </w:rPr>
      </w:pPr>
      <w:r>
        <w:rPr>
          <w:lang w:eastAsia="lt-LT"/>
        </w:rPr>
        <w:continuationSeparator/>
      </w:r>
    </w:p>
  </w:footnote>
  <w:footnote w:id="1">
    <w:p w14:paraId="416F34CE" w14:textId="77777777" w:rsidR="00747D02" w:rsidRDefault="00747D02">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62499E19" w14:textId="77777777" w:rsidR="00747D02" w:rsidRDefault="00747D02">
      <w:pPr>
        <w:jc w:val="both"/>
        <w:rPr>
          <w:sz w:val="20"/>
        </w:rPr>
      </w:pPr>
      <w:r>
        <w:rPr>
          <w:sz w:val="20"/>
          <w:vertAlign w:val="superscript"/>
        </w:rPr>
        <w:footnoteRef/>
      </w:r>
      <w:r>
        <w:rPr>
          <w:sz w:val="20"/>
        </w:rPr>
        <w:t xml:space="preserve"> Tas pat.</w:t>
      </w:r>
    </w:p>
  </w:footnote>
  <w:footnote w:id="3">
    <w:p w14:paraId="3D430810" w14:textId="77777777" w:rsidR="00747D02" w:rsidRDefault="00747D02">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4656A9" w14:textId="77777777" w:rsidR="00747D02" w:rsidRDefault="00747D02">
    <w:pPr>
      <w:framePr w:wrap="auto" w:vAnchor="text" w:hAnchor="margin" w:xAlign="center" w:y="1"/>
      <w:tabs>
        <w:tab w:val="center" w:pos="4153"/>
        <w:tab w:val="right" w:pos="8306"/>
      </w:tabs>
      <w:rPr>
        <w:lang w:eastAsia="lt-LT"/>
      </w:rPr>
    </w:pPr>
  </w:p>
  <w:p w14:paraId="20775762" w14:textId="77777777" w:rsidR="00747D02" w:rsidRDefault="00747D0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B3A2D" w14:textId="77777777" w:rsidR="00C97D26" w:rsidRDefault="0064774B">
    <w:pPr>
      <w:pStyle w:val="Antrats"/>
      <w:jc w:val="center"/>
    </w:pPr>
    <w:r>
      <w:fldChar w:fldCharType="begin"/>
    </w:r>
    <w:r>
      <w:instrText xml:space="preserve"> PAGE   \* MERGEFORMAT </w:instrText>
    </w:r>
    <w:r>
      <w:fldChar w:fldCharType="separate"/>
    </w:r>
    <w:r w:rsidR="007D4077">
      <w:rPr>
        <w:noProof/>
      </w:rPr>
      <w:t>4</w:t>
    </w:r>
    <w:r>
      <w:rPr>
        <w:noProof/>
      </w:rPr>
      <w:fldChar w:fldCharType="end"/>
    </w:r>
  </w:p>
  <w:p w14:paraId="74D3774F" w14:textId="77777777" w:rsidR="00747D02" w:rsidRDefault="00747D0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20BCC"/>
    <w:rsid w:val="00025CF9"/>
    <w:rsid w:val="000429DF"/>
    <w:rsid w:val="00086FD5"/>
    <w:rsid w:val="000C51E9"/>
    <w:rsid w:val="000D561E"/>
    <w:rsid w:val="00136227"/>
    <w:rsid w:val="00152845"/>
    <w:rsid w:val="00171F6F"/>
    <w:rsid w:val="001B50A6"/>
    <w:rsid w:val="001B61C9"/>
    <w:rsid w:val="001D0AA2"/>
    <w:rsid w:val="001E5803"/>
    <w:rsid w:val="00245024"/>
    <w:rsid w:val="00251E7A"/>
    <w:rsid w:val="00252F32"/>
    <w:rsid w:val="002B08A0"/>
    <w:rsid w:val="002D5124"/>
    <w:rsid w:val="00312119"/>
    <w:rsid w:val="00327314"/>
    <w:rsid w:val="00384DF8"/>
    <w:rsid w:val="00475DB2"/>
    <w:rsid w:val="004A097B"/>
    <w:rsid w:val="004A229F"/>
    <w:rsid w:val="004C66E7"/>
    <w:rsid w:val="004E5D9C"/>
    <w:rsid w:val="00505EDE"/>
    <w:rsid w:val="005078A5"/>
    <w:rsid w:val="00554C43"/>
    <w:rsid w:val="005B4ED2"/>
    <w:rsid w:val="005B5B3A"/>
    <w:rsid w:val="005C1643"/>
    <w:rsid w:val="005C1709"/>
    <w:rsid w:val="005E3B32"/>
    <w:rsid w:val="00624F12"/>
    <w:rsid w:val="006325A5"/>
    <w:rsid w:val="0064774B"/>
    <w:rsid w:val="006573D1"/>
    <w:rsid w:val="006A26F6"/>
    <w:rsid w:val="006F6B4C"/>
    <w:rsid w:val="00701C5F"/>
    <w:rsid w:val="00702AFA"/>
    <w:rsid w:val="00715D8F"/>
    <w:rsid w:val="0074444D"/>
    <w:rsid w:val="00747D02"/>
    <w:rsid w:val="00773F05"/>
    <w:rsid w:val="00795D31"/>
    <w:rsid w:val="007B0088"/>
    <w:rsid w:val="007D4077"/>
    <w:rsid w:val="007F213E"/>
    <w:rsid w:val="007F5C8C"/>
    <w:rsid w:val="00813B27"/>
    <w:rsid w:val="0085710E"/>
    <w:rsid w:val="00870597"/>
    <w:rsid w:val="00871B5B"/>
    <w:rsid w:val="00876E35"/>
    <w:rsid w:val="008B4E6F"/>
    <w:rsid w:val="008D3F14"/>
    <w:rsid w:val="0091499A"/>
    <w:rsid w:val="00916BF3"/>
    <w:rsid w:val="0094431F"/>
    <w:rsid w:val="009519FA"/>
    <w:rsid w:val="00987364"/>
    <w:rsid w:val="009A5C3B"/>
    <w:rsid w:val="009C7E97"/>
    <w:rsid w:val="009E72CE"/>
    <w:rsid w:val="00A12C64"/>
    <w:rsid w:val="00A24B0B"/>
    <w:rsid w:val="00A5370E"/>
    <w:rsid w:val="00A643F4"/>
    <w:rsid w:val="00AA2638"/>
    <w:rsid w:val="00AE3D40"/>
    <w:rsid w:val="00B02BF5"/>
    <w:rsid w:val="00B81457"/>
    <w:rsid w:val="00B81A7D"/>
    <w:rsid w:val="00B84FA4"/>
    <w:rsid w:val="00B930EC"/>
    <w:rsid w:val="00B977AD"/>
    <w:rsid w:val="00BA3011"/>
    <w:rsid w:val="00BB5517"/>
    <w:rsid w:val="00BC120B"/>
    <w:rsid w:val="00BC79CF"/>
    <w:rsid w:val="00BD77B0"/>
    <w:rsid w:val="00BE1DDB"/>
    <w:rsid w:val="00C30EEE"/>
    <w:rsid w:val="00C30F3D"/>
    <w:rsid w:val="00C47679"/>
    <w:rsid w:val="00C71B23"/>
    <w:rsid w:val="00C8297C"/>
    <w:rsid w:val="00C97D26"/>
    <w:rsid w:val="00CC0D16"/>
    <w:rsid w:val="00CC1455"/>
    <w:rsid w:val="00D07AAE"/>
    <w:rsid w:val="00D4195C"/>
    <w:rsid w:val="00DC112A"/>
    <w:rsid w:val="00DD69D1"/>
    <w:rsid w:val="00DE755D"/>
    <w:rsid w:val="00E3696F"/>
    <w:rsid w:val="00E41B1B"/>
    <w:rsid w:val="00E57386"/>
    <w:rsid w:val="00E70563"/>
    <w:rsid w:val="00EA5F7A"/>
    <w:rsid w:val="00EC1F5C"/>
    <w:rsid w:val="00EE418E"/>
    <w:rsid w:val="00F130B9"/>
    <w:rsid w:val="00F51901"/>
    <w:rsid w:val="00F71DE8"/>
    <w:rsid w:val="00F82231"/>
    <w:rsid w:val="00F82447"/>
    <w:rsid w:val="00F8253A"/>
    <w:rsid w:val="00FB581D"/>
    <w:rsid w:val="00FC00FE"/>
    <w:rsid w:val="00FC7308"/>
    <w:rsid w:val="00FE25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E86CEF3"/>
  <w15:docId w15:val="{9989D1DC-AED1-4065-B1DC-B1F85BACB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customStyle="1" w:styleId="Vietosrezervavimoenklotekstas1">
    <w:name w:val="Vietos rezervavimo ženklo tekstas1"/>
    <w:rsid w:val="00AE3D40"/>
    <w:rPr>
      <w:color w:val="808080"/>
    </w:rPr>
  </w:style>
  <w:style w:type="paragraph" w:styleId="Porat">
    <w:name w:val="footer"/>
    <w:basedOn w:val="prastasis"/>
    <w:link w:val="PoratDiagrama"/>
    <w:rsid w:val="00C97D26"/>
    <w:pPr>
      <w:tabs>
        <w:tab w:val="center" w:pos="4819"/>
        <w:tab w:val="right" w:pos="9638"/>
      </w:tabs>
    </w:pPr>
  </w:style>
  <w:style w:type="character" w:customStyle="1" w:styleId="PoratDiagrama">
    <w:name w:val="Poraštė Diagrama"/>
    <w:link w:val="Porat"/>
    <w:rsid w:val="00C97D26"/>
    <w:rPr>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link w:val="Antrats"/>
    <w:uiPriority w:val="99"/>
    <w:rsid w:val="00C97D26"/>
    <w:rPr>
      <w:sz w:val="24"/>
      <w:lang w:eastAsia="en-US"/>
    </w:rPr>
  </w:style>
  <w:style w:type="paragraph" w:styleId="Pagrindinistekstas">
    <w:name w:val="Body Text"/>
    <w:basedOn w:val="prastasis"/>
    <w:link w:val="PagrindinistekstasDiagrama"/>
    <w:rsid w:val="005078A5"/>
    <w:pPr>
      <w:spacing w:after="120"/>
      <w:jc w:val="center"/>
    </w:pPr>
    <w:rPr>
      <w:szCs w:val="24"/>
    </w:rPr>
  </w:style>
  <w:style w:type="character" w:customStyle="1" w:styleId="PagrindinistekstasDiagrama">
    <w:name w:val="Pagrindinis tekstas Diagrama"/>
    <w:link w:val="Pagrindinistekstas"/>
    <w:rsid w:val="005078A5"/>
    <w:rPr>
      <w:sz w:val="24"/>
      <w:szCs w:val="24"/>
      <w:lang w:eastAsia="en-US"/>
    </w:rPr>
  </w:style>
  <w:style w:type="paragraph" w:customStyle="1" w:styleId="DiagramaDiagrama">
    <w:name w:val="Diagrama Diagrama"/>
    <w:basedOn w:val="prastasis"/>
    <w:rsid w:val="005078A5"/>
    <w:pPr>
      <w:spacing w:after="160" w:line="240" w:lineRule="exac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644</Words>
  <Characters>4661</Characters>
  <Application>Microsoft Office Word</Application>
  <DocSecurity>4</DocSecurity>
  <Lines>38</Lines>
  <Paragraphs>10</Paragraphs>
  <ScaleCrop>false</ScaleCrop>
  <HeadingPairs>
    <vt:vector size="2" baseType="variant">
      <vt:variant>
        <vt:lpstr>Pavadinimas</vt:lpstr>
      </vt:variant>
      <vt:variant>
        <vt:i4>1</vt:i4>
      </vt:variant>
    </vt:vector>
  </HeadingPairs>
  <TitlesOfParts>
    <vt:vector size="1" baseType="lpstr">
      <vt:lpstr>Teisės aktų projektų antikorupcinio vertinimo taisyklių</vt:lpstr>
    </vt:vector>
  </TitlesOfParts>
  <Company>LRVK</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2017-01-17T12:39:00Z</cp:lastPrinted>
  <dcterms:created xsi:type="dcterms:W3CDTF">2021-07-30T12:03:00Z</dcterms:created>
  <dcterms:modified xsi:type="dcterms:W3CDTF">2021-07-30T12:03:00Z</dcterms:modified>
</cp:coreProperties>
</file>